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0A80F" w14:textId="603DE479" w:rsidR="00D0573B" w:rsidRPr="00A16DF9" w:rsidRDefault="00413523">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231BF8">
        <w:rPr>
          <w:b/>
          <w:noProof/>
          <w:sz w:val="24"/>
        </w:rPr>
        <w:t>3GPP TSG-RAN WG2 Meeting #111 electronic</w:t>
      </w:r>
      <w:r w:rsidR="00D0573B" w:rsidRPr="00A16DF9">
        <w:rPr>
          <w:rFonts w:cs="Arial"/>
          <w:b/>
          <w:i/>
          <w:sz w:val="22"/>
          <w:szCs w:val="22"/>
          <w:lang w:val="en-US"/>
        </w:rPr>
        <w:tab/>
      </w:r>
      <w:r w:rsidR="000F3452" w:rsidRPr="000F3452">
        <w:rPr>
          <w:rFonts w:cs="Arial"/>
          <w:b/>
          <w:i/>
          <w:sz w:val="22"/>
          <w:szCs w:val="22"/>
          <w:lang w:val="en-US" w:eastAsia="zh-CN"/>
        </w:rPr>
        <w:t>R2-200</w:t>
      </w:r>
      <w:r w:rsidR="00456F1B">
        <w:rPr>
          <w:rFonts w:cs="Arial" w:hint="eastAsia"/>
          <w:b/>
          <w:i/>
          <w:sz w:val="22"/>
          <w:szCs w:val="22"/>
          <w:lang w:val="en-US" w:eastAsia="zh-CN"/>
        </w:rPr>
        <w:t>6781</w:t>
      </w:r>
    </w:p>
    <w:p w14:paraId="0F3C0D10" w14:textId="73D4F119" w:rsidR="00D0573B" w:rsidRPr="00413523" w:rsidRDefault="00413523" w:rsidP="00413523">
      <w:pPr>
        <w:tabs>
          <w:tab w:val="left" w:pos="1980"/>
        </w:tabs>
        <w:spacing w:after="180"/>
        <w:rPr>
          <w:b/>
          <w:noProof/>
          <w:sz w:val="24"/>
          <w:lang w:eastAsia="en-US"/>
        </w:rPr>
      </w:pPr>
      <w:r w:rsidRPr="00231BF8">
        <w:rPr>
          <w:b/>
          <w:noProof/>
          <w:sz w:val="24"/>
          <w:lang w:eastAsia="en-US"/>
        </w:rPr>
        <w:t>Online, August 17th - 28th, 2020</w:t>
      </w:r>
      <w:r w:rsidR="00D0573B">
        <w:rPr>
          <w:rFonts w:cs="Arial"/>
          <w:b/>
          <w:sz w:val="22"/>
          <w:szCs w:val="22"/>
          <w:lang w:val="en-US"/>
        </w:rPr>
        <w:tab/>
      </w:r>
      <w:bookmarkEnd w:id="0"/>
      <w:bookmarkEnd w:id="1"/>
      <w:bookmarkEnd w:id="2"/>
      <w:bookmarkEnd w:id="3"/>
    </w:p>
    <w:p w14:paraId="0DCDC87A"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2A90A37F" w14:textId="77777777" w:rsidR="00D0573B" w:rsidRDefault="00D0573B">
      <w:pPr>
        <w:pStyle w:val="3GPPHeader"/>
        <w:rPr>
          <w:sz w:val="22"/>
          <w:szCs w:val="22"/>
        </w:rPr>
      </w:pPr>
      <w:r>
        <w:rPr>
          <w:sz w:val="22"/>
          <w:szCs w:val="22"/>
        </w:rPr>
        <w:t>Agenda Item:</w:t>
      </w:r>
      <w:r>
        <w:rPr>
          <w:sz w:val="22"/>
          <w:szCs w:val="22"/>
        </w:rPr>
        <w:tab/>
      </w:r>
      <w:r w:rsidR="00BE70A5">
        <w:rPr>
          <w:rFonts w:hint="eastAsia"/>
          <w:sz w:val="22"/>
          <w:szCs w:val="22"/>
        </w:rPr>
        <w:t>8.10.2.1</w:t>
      </w:r>
    </w:p>
    <w:p w14:paraId="09DD1B4D"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026D1C7D" w14:textId="77777777" w:rsidR="00D0573B" w:rsidRDefault="00D0573B">
      <w:pPr>
        <w:pStyle w:val="3GPPHeader"/>
        <w:rPr>
          <w:sz w:val="22"/>
          <w:szCs w:val="22"/>
        </w:rPr>
      </w:pPr>
      <w:r>
        <w:rPr>
          <w:sz w:val="22"/>
          <w:szCs w:val="22"/>
        </w:rPr>
        <w:t>Title:</w:t>
      </w:r>
      <w:r>
        <w:rPr>
          <w:sz w:val="22"/>
          <w:szCs w:val="22"/>
        </w:rPr>
        <w:tab/>
      </w:r>
      <w:r w:rsidR="00BE70A5" w:rsidRPr="00BE70A5">
        <w:rPr>
          <w:sz w:val="22"/>
          <w:szCs w:val="22"/>
        </w:rPr>
        <w:t>Consideration on MAC enhancement for NTN</w:t>
      </w:r>
      <w:r w:rsidR="00595036">
        <w:rPr>
          <w:sz w:val="22"/>
          <w:szCs w:val="22"/>
        </w:rPr>
        <w:t xml:space="preserve"> </w:t>
      </w:r>
    </w:p>
    <w:p w14:paraId="2EEA8DC6" w14:textId="77777777" w:rsidR="00D0573B" w:rsidRDefault="00D0573B">
      <w:pPr>
        <w:pStyle w:val="3GPPHeader"/>
        <w:rPr>
          <w:sz w:val="22"/>
          <w:szCs w:val="22"/>
        </w:rPr>
      </w:pPr>
      <w:r>
        <w:rPr>
          <w:sz w:val="22"/>
          <w:szCs w:val="22"/>
        </w:rPr>
        <w:t>Document for:</w:t>
      </w:r>
      <w:r>
        <w:rPr>
          <w:sz w:val="22"/>
          <w:szCs w:val="22"/>
        </w:rPr>
        <w:tab/>
        <w:t>Discussion, Decision</w:t>
      </w:r>
    </w:p>
    <w:p w14:paraId="774DBEC5" w14:textId="77777777" w:rsidR="00D0573B" w:rsidRDefault="00D0573B"/>
    <w:p w14:paraId="7C9C743D" w14:textId="77777777" w:rsidR="00D0573B" w:rsidRDefault="00D0573B">
      <w:pPr>
        <w:pStyle w:val="1"/>
      </w:pPr>
      <w:bookmarkStart w:id="4" w:name="_Ref488331639"/>
      <w:r>
        <w:t>Introduction</w:t>
      </w:r>
      <w:bookmarkEnd w:id="4"/>
    </w:p>
    <w:p w14:paraId="19243EED" w14:textId="228FD1A1" w:rsidR="002419C6" w:rsidRDefault="002419C6" w:rsidP="00C4047B">
      <w:pPr>
        <w:overflowPunct/>
        <w:autoSpaceDE/>
        <w:autoSpaceDN/>
        <w:adjustRightInd/>
        <w:textAlignment w:val="auto"/>
        <w:rPr>
          <w:kern w:val="2"/>
        </w:rPr>
      </w:pPr>
      <w:bookmarkStart w:id="5" w:name="OLE_LINK1"/>
      <w:bookmarkStart w:id="6" w:name="_Ref178064866"/>
      <w:r w:rsidRPr="002419C6">
        <w:rPr>
          <w:bCs/>
          <w:noProof/>
          <w:lang w:val="en-US"/>
        </w:rPr>
        <mc:AlternateContent>
          <mc:Choice Requires="wps">
            <w:drawing>
              <wp:anchor distT="45720" distB="45720" distL="114300" distR="114300" simplePos="0" relativeHeight="251659264" behindDoc="0" locked="0" layoutInCell="1" allowOverlap="1" wp14:anchorId="75940A58" wp14:editId="1A418A16">
                <wp:simplePos x="0" y="0"/>
                <wp:positionH relativeFrom="column">
                  <wp:posOffset>26670</wp:posOffset>
                </wp:positionH>
                <wp:positionV relativeFrom="paragraph">
                  <wp:posOffset>579755</wp:posOffset>
                </wp:positionV>
                <wp:extent cx="5948680" cy="2402840"/>
                <wp:effectExtent l="0" t="0" r="13970" b="1651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8680" cy="2402840"/>
                        </a:xfrm>
                        <a:prstGeom prst="rect">
                          <a:avLst/>
                        </a:prstGeom>
                        <a:solidFill>
                          <a:srgbClr val="FFFFFF"/>
                        </a:solidFill>
                        <a:ln w="9525">
                          <a:solidFill>
                            <a:srgbClr val="000000"/>
                          </a:solidFill>
                          <a:miter lim="800000"/>
                          <a:headEnd/>
                          <a:tailEnd/>
                        </a:ln>
                      </wps:spPr>
                      <wps:txbx>
                        <w:txbxContent>
                          <w:p w14:paraId="111D4188" w14:textId="77777777" w:rsidR="00204A3E" w:rsidRDefault="00204A3E" w:rsidP="001376F3">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Random access:</w:t>
                            </w:r>
                          </w:p>
                          <w:p w14:paraId="2A67BB2D" w14:textId="77777777" w:rsidR="00204A3E" w:rsidRPr="00290D73" w:rsidRDefault="00204A3E" w:rsidP="001376F3">
                            <w:pPr>
                              <w:pStyle w:val="af7"/>
                              <w:numPr>
                                <w:ilvl w:val="2"/>
                                <w:numId w:val="14"/>
                              </w:numPr>
                              <w:overflowPunct/>
                              <w:autoSpaceDE/>
                              <w:autoSpaceDN/>
                              <w:adjustRightInd/>
                              <w:spacing w:after="200" w:line="276" w:lineRule="auto"/>
                              <w:jc w:val="left"/>
                              <w:textAlignment w:val="auto"/>
                              <w:rPr>
                                <w:rFonts w:ascii="Times New Roman" w:hAnsi="Times New Roman"/>
                              </w:rPr>
                            </w:pPr>
                            <w:r w:rsidRPr="00290D73">
                              <w:rPr>
                                <w:rFonts w:ascii="Times New Roman" w:hAnsi="Times New Roman"/>
                              </w:rPr>
                              <w:t xml:space="preserve">Definition of an offset for the start of the </w:t>
                            </w:r>
                            <w:proofErr w:type="spellStart"/>
                            <w:r w:rsidRPr="00290D73">
                              <w:rPr>
                                <w:rFonts w:ascii="Times New Roman" w:hAnsi="Times New Roman"/>
                              </w:rPr>
                              <w:t>ra-ResponseWindow</w:t>
                            </w:r>
                            <w:proofErr w:type="spellEnd"/>
                            <w:r w:rsidRPr="00290D73">
                              <w:rPr>
                                <w:rFonts w:ascii="Times New Roman" w:hAnsi="Times New Roman"/>
                              </w:rPr>
                              <w:t xml:space="preserve"> for NTN.</w:t>
                            </w:r>
                          </w:p>
                          <w:p w14:paraId="68846CBC" w14:textId="77777777" w:rsidR="00204A3E" w:rsidRPr="00C415B3" w:rsidRDefault="00204A3E" w:rsidP="001376F3">
                            <w:pPr>
                              <w:pStyle w:val="af7"/>
                              <w:numPr>
                                <w:ilvl w:val="2"/>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 xml:space="preserve">Introduction of an offset for the start of the </w:t>
                            </w:r>
                            <w:proofErr w:type="spellStart"/>
                            <w:r w:rsidRPr="00C415B3">
                              <w:rPr>
                                <w:rFonts w:ascii="Times New Roman" w:hAnsi="Times New Roman"/>
                              </w:rPr>
                              <w:t>ra-ContentionResolutionTimer</w:t>
                            </w:r>
                            <w:proofErr w:type="spellEnd"/>
                            <w:r w:rsidRPr="00C415B3">
                              <w:rPr>
                                <w:rFonts w:ascii="Times New Roman" w:hAnsi="Times New Roman"/>
                              </w:rPr>
                              <w:t xml:space="preserve"> to resolve Random access contention</w:t>
                            </w:r>
                          </w:p>
                          <w:p w14:paraId="3B4C5BC3" w14:textId="77777777" w:rsidR="00204A3E" w:rsidRPr="00C415B3" w:rsidRDefault="00204A3E" w:rsidP="001376F3">
                            <w:pPr>
                              <w:pStyle w:val="af7"/>
                              <w:numPr>
                                <w:ilvl w:val="2"/>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Solutions for resolving preamble ambiguity and extension of RAR window.</w:t>
                            </w:r>
                          </w:p>
                          <w:p w14:paraId="7B691E27" w14:textId="77777777" w:rsidR="00204A3E" w:rsidRPr="00290D73" w:rsidRDefault="00204A3E" w:rsidP="001376F3">
                            <w:pPr>
                              <w:pStyle w:val="af7"/>
                              <w:numPr>
                                <w:ilvl w:val="2"/>
                                <w:numId w:val="14"/>
                              </w:numPr>
                              <w:overflowPunct/>
                              <w:autoSpaceDE/>
                              <w:autoSpaceDN/>
                              <w:adjustRightInd/>
                              <w:spacing w:before="100" w:beforeAutospacing="1" w:after="100" w:afterAutospacing="1" w:line="276" w:lineRule="auto"/>
                              <w:jc w:val="left"/>
                              <w:textAlignment w:val="auto"/>
                            </w:pPr>
                            <w:r>
                              <w:rPr>
                                <w:rFonts w:ascii="Times New Roman" w:hAnsi="Times New Roman" w:hint="eastAsia"/>
                              </w:rPr>
                              <w:t>A</w:t>
                            </w:r>
                            <w:r>
                              <w:rPr>
                                <w:rFonts w:ascii="Times New Roman" w:hAnsi="Times New Roman"/>
                              </w:rPr>
                              <w:t>daptation for Msg-3 scheduling</w:t>
                            </w:r>
                          </w:p>
                          <w:p w14:paraId="0AB6C7F7" w14:textId="77777777" w:rsidR="00204A3E" w:rsidRPr="00960CB8" w:rsidRDefault="00204A3E" w:rsidP="001376F3">
                            <w:pPr>
                              <w:pStyle w:val="af7"/>
                              <w:numPr>
                                <w:ilvl w:val="3"/>
                                <w:numId w:val="14"/>
                              </w:numPr>
                              <w:overflowPunct/>
                              <w:autoSpaceDE/>
                              <w:autoSpaceDN/>
                              <w:adjustRightInd/>
                              <w:spacing w:before="100" w:beforeAutospacing="1" w:after="100" w:afterAutospacing="1" w:line="276" w:lineRule="auto"/>
                              <w:jc w:val="left"/>
                              <w:textAlignment w:val="auto"/>
                              <w:rPr>
                                <w:rFonts w:ascii="Times New Roman" w:hAnsi="Times New Roman"/>
                              </w:rPr>
                            </w:pPr>
                            <w:r w:rsidRPr="00960CB8">
                              <w:rPr>
                                <w:rFonts w:ascii="Times New Roman" w:hAnsi="Times New Roman"/>
                              </w:rPr>
                              <w:t>Only for the case with pre-compensation of timing and frequency offset at UE side)</w:t>
                            </w:r>
                          </w:p>
                          <w:p w14:paraId="212203B5" w14:textId="77777777" w:rsidR="00204A3E" w:rsidRDefault="00204A3E" w:rsidP="001376F3">
                            <w:pPr>
                              <w:pStyle w:val="af7"/>
                              <w:numPr>
                                <w:ilvl w:val="1"/>
                                <w:numId w:val="14"/>
                              </w:numPr>
                              <w:overflowPunct/>
                              <w:autoSpaceDE/>
                              <w:autoSpaceDN/>
                              <w:adjustRightInd/>
                              <w:spacing w:after="200" w:line="256" w:lineRule="auto"/>
                              <w:jc w:val="left"/>
                              <w:textAlignment w:val="auto"/>
                              <w:rPr>
                                <w:rFonts w:ascii="Times New Roman" w:hAnsi="Times New Roman"/>
                              </w:rPr>
                            </w:pPr>
                            <w:r>
                              <w:rPr>
                                <w:rFonts w:ascii="Times New Roman" w:hAnsi="Times New Roman"/>
                              </w:rPr>
                              <w:t>Enhancement on UL scheduling to reduce scheduling latency.</w:t>
                            </w:r>
                          </w:p>
                          <w:p w14:paraId="30F4FA57" w14:textId="77777777" w:rsidR="00204A3E" w:rsidRPr="00C415B3" w:rsidRDefault="00204A3E" w:rsidP="001376F3">
                            <w:pPr>
                              <w:pStyle w:val="af7"/>
                              <w:numPr>
                                <w:ilvl w:val="1"/>
                                <w:numId w:val="14"/>
                              </w:numPr>
                              <w:overflowPunct/>
                              <w:autoSpaceDE/>
                              <w:autoSpaceDN/>
                              <w:adjustRightInd/>
                              <w:spacing w:after="200" w:line="256" w:lineRule="auto"/>
                              <w:jc w:val="left"/>
                              <w:textAlignment w:val="auto"/>
                              <w:rPr>
                                <w:rFonts w:ascii="Times New Roman" w:hAnsi="Times New Roman"/>
                              </w:rPr>
                            </w:pPr>
                            <w:r w:rsidRPr="00C415B3">
                              <w:rPr>
                                <w:rFonts w:ascii="Times New Roman" w:hAnsi="Times New Roman"/>
                              </w:rPr>
                              <w:t xml:space="preserve">DRX: </w:t>
                            </w:r>
                          </w:p>
                          <w:p w14:paraId="4134AF4D" w14:textId="77777777" w:rsidR="00204A3E" w:rsidRPr="00C415B3" w:rsidRDefault="00204A3E" w:rsidP="001376F3">
                            <w:pPr>
                              <w:pStyle w:val="af7"/>
                              <w:numPr>
                                <w:ilvl w:val="2"/>
                                <w:numId w:val="14"/>
                              </w:numPr>
                              <w:overflowPunct/>
                              <w:autoSpaceDE/>
                              <w:autoSpaceDN/>
                              <w:adjustRightInd/>
                              <w:spacing w:after="200" w:line="256" w:lineRule="auto"/>
                              <w:jc w:val="left"/>
                              <w:textAlignment w:val="auto"/>
                              <w:rPr>
                                <w:rFonts w:ascii="Times New Roman" w:hAnsi="Times New Roman"/>
                              </w:rPr>
                            </w:pPr>
                            <w:r w:rsidRPr="00C415B3">
                              <w:rPr>
                                <w:rFonts w:ascii="Times New Roman" w:hAnsi="Times New Roman"/>
                                <w:lang w:eastAsia="fi-FI"/>
                              </w:rPr>
                              <w:t xml:space="preserve">If HARQ </w:t>
                            </w:r>
                            <w:r w:rsidRPr="00C415B3">
                              <w:rPr>
                                <w:rFonts w:ascii="Times New Roman" w:hAnsi="Times New Roman" w:hint="eastAsia"/>
                              </w:rPr>
                              <w:t>feedback is enabled</w:t>
                            </w:r>
                            <w:r w:rsidRPr="00C415B3">
                              <w:rPr>
                                <w:rFonts w:ascii="Times New Roman" w:hAnsi="Times New Roman"/>
                                <w:lang w:eastAsia="fi-FI"/>
                              </w:rPr>
                              <w:t xml:space="preserve">, </w:t>
                            </w:r>
                            <w:r>
                              <w:rPr>
                                <w:rFonts w:ascii="Times New Roman" w:hAnsi="Times New Roman"/>
                              </w:rPr>
                              <w:t>introduction of</w:t>
                            </w:r>
                            <w:r w:rsidRPr="00C415B3">
                              <w:rPr>
                                <w:rFonts w:ascii="Times New Roman" w:hAnsi="Times New Roman"/>
                              </w:rPr>
                              <w:t xml:space="preserve"> </w:t>
                            </w:r>
                            <w:r w:rsidRPr="00C415B3">
                              <w:rPr>
                                <w:rFonts w:ascii="Times New Roman" w:hAnsi="Times New Roman"/>
                                <w:iCs/>
                              </w:rPr>
                              <w:t xml:space="preserve">offset for </w:t>
                            </w:r>
                            <w:proofErr w:type="spellStart"/>
                            <w:r w:rsidRPr="00C415B3">
                              <w:rPr>
                                <w:rFonts w:ascii="Times New Roman" w:hAnsi="Times New Roman"/>
                                <w:i/>
                                <w:iCs/>
                              </w:rPr>
                              <w:t>drx</w:t>
                            </w:r>
                            <w:proofErr w:type="spellEnd"/>
                            <w:r w:rsidRPr="00C415B3">
                              <w:rPr>
                                <w:rFonts w:ascii="Times New Roman" w:hAnsi="Times New Roman"/>
                                <w:i/>
                                <w:iCs/>
                              </w:rPr>
                              <w:t>-HARQ-RTT-</w:t>
                            </w:r>
                            <w:proofErr w:type="spellStart"/>
                            <w:r w:rsidRPr="00C415B3">
                              <w:rPr>
                                <w:rFonts w:ascii="Times New Roman" w:hAnsi="Times New Roman"/>
                                <w:i/>
                                <w:iCs/>
                              </w:rPr>
                              <w:t>TimerDL</w:t>
                            </w:r>
                            <w:proofErr w:type="spellEnd"/>
                            <w:r w:rsidRPr="00C415B3">
                              <w:rPr>
                                <w:rFonts w:ascii="Times New Roman" w:hAnsi="Times New Roman"/>
                                <w:i/>
                                <w:iCs/>
                              </w:rPr>
                              <w:t xml:space="preserve"> </w:t>
                            </w:r>
                            <w:r w:rsidRPr="00C415B3">
                              <w:rPr>
                                <w:rFonts w:ascii="Times New Roman" w:hAnsi="Times New Roman"/>
                                <w:iCs/>
                              </w:rPr>
                              <w:t xml:space="preserve">and </w:t>
                            </w:r>
                            <w:proofErr w:type="spellStart"/>
                            <w:r w:rsidRPr="00C415B3">
                              <w:rPr>
                                <w:rFonts w:ascii="Times New Roman" w:hAnsi="Times New Roman"/>
                                <w:i/>
                                <w:iCs/>
                              </w:rPr>
                              <w:t>drx</w:t>
                            </w:r>
                            <w:proofErr w:type="spellEnd"/>
                            <w:r w:rsidRPr="00C415B3">
                              <w:rPr>
                                <w:rFonts w:ascii="Times New Roman" w:hAnsi="Times New Roman"/>
                                <w:i/>
                                <w:iCs/>
                              </w:rPr>
                              <w:t>-HARQ-RTT-</w:t>
                            </w:r>
                            <w:proofErr w:type="spellStart"/>
                            <w:r w:rsidRPr="00C415B3">
                              <w:rPr>
                                <w:rFonts w:ascii="Times New Roman" w:hAnsi="Times New Roman"/>
                                <w:i/>
                                <w:iCs/>
                              </w:rPr>
                              <w:t>TimerUL</w:t>
                            </w:r>
                            <w:proofErr w:type="spellEnd"/>
                            <w:r w:rsidRPr="00C415B3">
                              <w:rPr>
                                <w:rFonts w:ascii="Times New Roman" w:hAnsi="Times New Roman"/>
                                <w:iCs/>
                              </w:rPr>
                              <w:t>.</w:t>
                            </w:r>
                          </w:p>
                          <w:p w14:paraId="1D35F2B1" w14:textId="77777777" w:rsidR="00204A3E" w:rsidRPr="00C415B3" w:rsidRDefault="00204A3E" w:rsidP="001376F3">
                            <w:pPr>
                              <w:pStyle w:val="af7"/>
                              <w:numPr>
                                <w:ilvl w:val="2"/>
                                <w:numId w:val="14"/>
                              </w:numPr>
                              <w:overflowPunct/>
                              <w:autoSpaceDE/>
                              <w:autoSpaceDN/>
                              <w:adjustRightInd/>
                              <w:spacing w:after="200" w:line="256" w:lineRule="auto"/>
                              <w:jc w:val="left"/>
                              <w:textAlignment w:val="auto"/>
                              <w:rPr>
                                <w:rFonts w:ascii="Times New Roman" w:hAnsi="Times New Roman"/>
                              </w:rPr>
                            </w:pPr>
                            <w:r w:rsidRPr="00C415B3">
                              <w:rPr>
                                <w:rFonts w:ascii="Times New Roman" w:hAnsi="Times New Roman"/>
                              </w:rPr>
                              <w:t>If HARQ is turned off per HARQ process, adaptions in HARQ procedure</w:t>
                            </w:r>
                          </w:p>
                          <w:p w14:paraId="39AC4259" w14:textId="77777777" w:rsidR="00204A3E" w:rsidRPr="00C415B3" w:rsidRDefault="00204A3E" w:rsidP="001376F3">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 xml:space="preserve">Scheduling Request: Extension of the value range of </w:t>
                            </w:r>
                            <w:proofErr w:type="spellStart"/>
                            <w:r w:rsidRPr="00C415B3">
                              <w:rPr>
                                <w:rFonts w:ascii="Times New Roman" w:hAnsi="Times New Roman"/>
                                <w:i/>
                              </w:rPr>
                              <w:t>sr-ProhibitTimer</w:t>
                            </w:r>
                            <w:proofErr w:type="spellEnd"/>
                            <w:r w:rsidRPr="00C415B3">
                              <w:rPr>
                                <w:rFonts w:ascii="Times New Roman" w:hAnsi="Times New Roman"/>
                                <w:i/>
                              </w:rPr>
                              <w:t xml:space="preserve"> </w:t>
                            </w:r>
                          </w:p>
                          <w:p w14:paraId="207A2634" w14:textId="77777777" w:rsidR="00204A3E" w:rsidRPr="002419C6" w:rsidRDefault="00204A3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940A58" id="_x0000_t202" coordsize="21600,21600" o:spt="202" path="m,l,21600r21600,l21600,xe">
                <v:stroke joinstyle="miter"/>
                <v:path gradientshapeok="t" o:connecttype="rect"/>
              </v:shapetype>
              <v:shape id="文本框 2" o:spid="_x0000_s1026" type="#_x0000_t202" style="position:absolute;left:0;text-align:left;margin-left:2.1pt;margin-top:45.65pt;width:468.4pt;height:18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GCbNQIAAEgEAAAOAAAAZHJzL2Uyb0RvYy54bWysVM2O0zAQviPxDpbvNGnU7rZR09XSpQhp&#10;+ZEWHsBxnMbC9gTbbVIegH0DTly481x9DsZOt1QLXBA5WB7P+PPM981kcdVrRXbCOgmmoONRSokw&#10;HCppNgX98H79bEaJ88xUTIERBd0LR6+WT58sujYXGTSgKmEJghiXd21BG+/bPEkcb4RmbgStMOis&#10;wWrm0bSbpLKsQ3StkixNL5IObNVa4MI5PL0ZnHQZ8etacP+2rp3wRBUUc/NxtXEtw5osFyzfWNY2&#10;kh/TYP+QhWbS4KMnqBvmGdla+RuUltyCg9qPOOgE6lpyEWvAasbpo2ruGtaKWAuS49oTTe7/wfI3&#10;u3eWyKqg2fiSEsM0inT4en/49uPw/QvJAkFd63KMu2sx0vfPoUehY7GuvQX+0REDq4aZjbi2FrpG&#10;sAoTHIebydnVAccFkLJ7DRW+w7YeIlBfWx3YQz4IoqNQ+5M4oveE4+F0PpldzNDF0ZdN0mw2ifIl&#10;LH+43lrnXwrQJGwKalH9CM92t86HdFj+EBJec6BktZZKRcNuypWyZMewU9bxixU8ClOGdAWdT7Pp&#10;wMBfIdL4/QlCS48tr6Qu6OwUxPLA2wtTxYb0TKphjykrcyQycDew6PuyPwpTQrVHSi0MrY2jiJsG&#10;7GdKOmzrgrpPW2YFJeqVQVnm4wnSRnw0JtPLDA177inPPcxwhCqop2TYrnycnUCYgWuUr5aR2KDz&#10;kMkxV2zXyPdxtMI8nNsx6tcPYPkTAAD//wMAUEsDBBQABgAIAAAAIQAOOS6d3gAAAAgBAAAPAAAA&#10;ZHJzL2Rvd25yZXYueG1sTI/BTsMwEETvSPyDtUhcEHXSRmkT4lQICQQ3KAiubrxNIuJ1sN00/D3L&#10;CY47M5p9U21nO4gJfegdKUgXCQikxpmeWgVvr/fXGxAhajJ6cIQKvjHAtj4/q3Rp3IlecNrFVnAJ&#10;hVIr6GIcSylD06HVYeFGJPYOzlsd+fStNF6fuNwOcpkkubS6J/7Q6RHvOmw+d0erYJM9Th/hafX8&#10;3uSHoYhX6+nhyyt1eTHf3oCIOMe/MPziMzrUzLR3RzJBDAqyJQcVFOkKBNtFlvK0Pet5sQZZV/L/&#10;gPoHAAD//wMAUEsBAi0AFAAGAAgAAAAhALaDOJL+AAAA4QEAABMAAAAAAAAAAAAAAAAAAAAAAFtD&#10;b250ZW50X1R5cGVzXS54bWxQSwECLQAUAAYACAAAACEAOP0h/9YAAACUAQAACwAAAAAAAAAAAAAA&#10;AAAvAQAAX3JlbHMvLnJlbHNQSwECLQAUAAYACAAAACEAEchgmzUCAABIBAAADgAAAAAAAAAAAAAA&#10;AAAuAgAAZHJzL2Uyb0RvYy54bWxQSwECLQAUAAYACAAAACEADjkund4AAAAIAQAADwAAAAAAAAAA&#10;AAAAAACPBAAAZHJzL2Rvd25yZXYueG1sUEsFBgAAAAAEAAQA8wAAAJoFAAAAAA==&#10;">
                <v:textbox>
                  <w:txbxContent>
                    <w:p w14:paraId="111D4188" w14:textId="77777777" w:rsidR="00204A3E" w:rsidRDefault="00204A3E" w:rsidP="001376F3">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Random access:</w:t>
                      </w:r>
                    </w:p>
                    <w:p w14:paraId="2A67BB2D" w14:textId="77777777" w:rsidR="00204A3E" w:rsidRPr="00290D73" w:rsidRDefault="00204A3E" w:rsidP="001376F3">
                      <w:pPr>
                        <w:pStyle w:val="af7"/>
                        <w:numPr>
                          <w:ilvl w:val="2"/>
                          <w:numId w:val="14"/>
                        </w:numPr>
                        <w:overflowPunct/>
                        <w:autoSpaceDE/>
                        <w:autoSpaceDN/>
                        <w:adjustRightInd/>
                        <w:spacing w:after="200" w:line="276" w:lineRule="auto"/>
                        <w:jc w:val="left"/>
                        <w:textAlignment w:val="auto"/>
                        <w:rPr>
                          <w:rFonts w:ascii="Times New Roman" w:hAnsi="Times New Roman"/>
                        </w:rPr>
                      </w:pPr>
                      <w:r w:rsidRPr="00290D73">
                        <w:rPr>
                          <w:rFonts w:ascii="Times New Roman" w:hAnsi="Times New Roman"/>
                        </w:rPr>
                        <w:t xml:space="preserve">Definition of an offset for the start of the </w:t>
                      </w:r>
                      <w:proofErr w:type="spellStart"/>
                      <w:r w:rsidRPr="00290D73">
                        <w:rPr>
                          <w:rFonts w:ascii="Times New Roman" w:hAnsi="Times New Roman"/>
                        </w:rPr>
                        <w:t>ra-ResponseWindow</w:t>
                      </w:r>
                      <w:proofErr w:type="spellEnd"/>
                      <w:r w:rsidRPr="00290D73">
                        <w:rPr>
                          <w:rFonts w:ascii="Times New Roman" w:hAnsi="Times New Roman"/>
                        </w:rPr>
                        <w:t xml:space="preserve"> for NTN.</w:t>
                      </w:r>
                    </w:p>
                    <w:p w14:paraId="68846CBC" w14:textId="77777777" w:rsidR="00204A3E" w:rsidRPr="00C415B3" w:rsidRDefault="00204A3E" w:rsidP="001376F3">
                      <w:pPr>
                        <w:pStyle w:val="af7"/>
                        <w:numPr>
                          <w:ilvl w:val="2"/>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 xml:space="preserve">Introduction of an offset for the start of the </w:t>
                      </w:r>
                      <w:proofErr w:type="spellStart"/>
                      <w:r w:rsidRPr="00C415B3">
                        <w:rPr>
                          <w:rFonts w:ascii="Times New Roman" w:hAnsi="Times New Roman"/>
                        </w:rPr>
                        <w:t>ra-ContentionResolutionTimer</w:t>
                      </w:r>
                      <w:proofErr w:type="spellEnd"/>
                      <w:r w:rsidRPr="00C415B3">
                        <w:rPr>
                          <w:rFonts w:ascii="Times New Roman" w:hAnsi="Times New Roman"/>
                        </w:rPr>
                        <w:t xml:space="preserve"> to resolve Random access contention</w:t>
                      </w:r>
                    </w:p>
                    <w:p w14:paraId="3B4C5BC3" w14:textId="77777777" w:rsidR="00204A3E" w:rsidRPr="00C415B3" w:rsidRDefault="00204A3E" w:rsidP="001376F3">
                      <w:pPr>
                        <w:pStyle w:val="af7"/>
                        <w:numPr>
                          <w:ilvl w:val="2"/>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Solutions for resolving preamble ambiguity and extension of RAR window.</w:t>
                      </w:r>
                    </w:p>
                    <w:p w14:paraId="7B691E27" w14:textId="77777777" w:rsidR="00204A3E" w:rsidRPr="00290D73" w:rsidRDefault="00204A3E" w:rsidP="001376F3">
                      <w:pPr>
                        <w:pStyle w:val="af7"/>
                        <w:numPr>
                          <w:ilvl w:val="2"/>
                          <w:numId w:val="14"/>
                        </w:numPr>
                        <w:overflowPunct/>
                        <w:autoSpaceDE/>
                        <w:autoSpaceDN/>
                        <w:adjustRightInd/>
                        <w:spacing w:before="100" w:beforeAutospacing="1" w:after="100" w:afterAutospacing="1" w:line="276" w:lineRule="auto"/>
                        <w:jc w:val="left"/>
                        <w:textAlignment w:val="auto"/>
                      </w:pPr>
                      <w:r>
                        <w:rPr>
                          <w:rFonts w:ascii="Times New Roman" w:hAnsi="Times New Roman" w:hint="eastAsia"/>
                        </w:rPr>
                        <w:t>A</w:t>
                      </w:r>
                      <w:r>
                        <w:rPr>
                          <w:rFonts w:ascii="Times New Roman" w:hAnsi="Times New Roman"/>
                        </w:rPr>
                        <w:t>daptation for Msg-3 scheduling</w:t>
                      </w:r>
                    </w:p>
                    <w:p w14:paraId="0AB6C7F7" w14:textId="77777777" w:rsidR="00204A3E" w:rsidRPr="00960CB8" w:rsidRDefault="00204A3E" w:rsidP="001376F3">
                      <w:pPr>
                        <w:pStyle w:val="af7"/>
                        <w:numPr>
                          <w:ilvl w:val="3"/>
                          <w:numId w:val="14"/>
                        </w:numPr>
                        <w:overflowPunct/>
                        <w:autoSpaceDE/>
                        <w:autoSpaceDN/>
                        <w:adjustRightInd/>
                        <w:spacing w:before="100" w:beforeAutospacing="1" w:after="100" w:afterAutospacing="1" w:line="276" w:lineRule="auto"/>
                        <w:jc w:val="left"/>
                        <w:textAlignment w:val="auto"/>
                        <w:rPr>
                          <w:rFonts w:ascii="Times New Roman" w:hAnsi="Times New Roman"/>
                        </w:rPr>
                      </w:pPr>
                      <w:r w:rsidRPr="00960CB8">
                        <w:rPr>
                          <w:rFonts w:ascii="Times New Roman" w:hAnsi="Times New Roman"/>
                        </w:rPr>
                        <w:t>Only for the case with pre-compensation of timing and frequency offset at UE side)</w:t>
                      </w:r>
                    </w:p>
                    <w:p w14:paraId="212203B5" w14:textId="77777777" w:rsidR="00204A3E" w:rsidRDefault="00204A3E" w:rsidP="001376F3">
                      <w:pPr>
                        <w:pStyle w:val="af7"/>
                        <w:numPr>
                          <w:ilvl w:val="1"/>
                          <w:numId w:val="14"/>
                        </w:numPr>
                        <w:overflowPunct/>
                        <w:autoSpaceDE/>
                        <w:autoSpaceDN/>
                        <w:adjustRightInd/>
                        <w:spacing w:after="200" w:line="256" w:lineRule="auto"/>
                        <w:jc w:val="left"/>
                        <w:textAlignment w:val="auto"/>
                        <w:rPr>
                          <w:rFonts w:ascii="Times New Roman" w:hAnsi="Times New Roman"/>
                        </w:rPr>
                      </w:pPr>
                      <w:r>
                        <w:rPr>
                          <w:rFonts w:ascii="Times New Roman" w:hAnsi="Times New Roman"/>
                        </w:rPr>
                        <w:t>Enhancement on UL scheduling to reduce scheduling latency.</w:t>
                      </w:r>
                    </w:p>
                    <w:p w14:paraId="30F4FA57" w14:textId="77777777" w:rsidR="00204A3E" w:rsidRPr="00C415B3" w:rsidRDefault="00204A3E" w:rsidP="001376F3">
                      <w:pPr>
                        <w:pStyle w:val="af7"/>
                        <w:numPr>
                          <w:ilvl w:val="1"/>
                          <w:numId w:val="14"/>
                        </w:numPr>
                        <w:overflowPunct/>
                        <w:autoSpaceDE/>
                        <w:autoSpaceDN/>
                        <w:adjustRightInd/>
                        <w:spacing w:after="200" w:line="256" w:lineRule="auto"/>
                        <w:jc w:val="left"/>
                        <w:textAlignment w:val="auto"/>
                        <w:rPr>
                          <w:rFonts w:ascii="Times New Roman" w:hAnsi="Times New Roman"/>
                        </w:rPr>
                      </w:pPr>
                      <w:r w:rsidRPr="00C415B3">
                        <w:rPr>
                          <w:rFonts w:ascii="Times New Roman" w:hAnsi="Times New Roman"/>
                        </w:rPr>
                        <w:t xml:space="preserve">DRX: </w:t>
                      </w:r>
                    </w:p>
                    <w:p w14:paraId="4134AF4D" w14:textId="77777777" w:rsidR="00204A3E" w:rsidRPr="00C415B3" w:rsidRDefault="00204A3E" w:rsidP="001376F3">
                      <w:pPr>
                        <w:pStyle w:val="af7"/>
                        <w:numPr>
                          <w:ilvl w:val="2"/>
                          <w:numId w:val="14"/>
                        </w:numPr>
                        <w:overflowPunct/>
                        <w:autoSpaceDE/>
                        <w:autoSpaceDN/>
                        <w:adjustRightInd/>
                        <w:spacing w:after="200" w:line="256" w:lineRule="auto"/>
                        <w:jc w:val="left"/>
                        <w:textAlignment w:val="auto"/>
                        <w:rPr>
                          <w:rFonts w:ascii="Times New Roman" w:hAnsi="Times New Roman"/>
                        </w:rPr>
                      </w:pPr>
                      <w:r w:rsidRPr="00C415B3">
                        <w:rPr>
                          <w:rFonts w:ascii="Times New Roman" w:hAnsi="Times New Roman"/>
                          <w:lang w:eastAsia="fi-FI"/>
                        </w:rPr>
                        <w:t xml:space="preserve">If HARQ </w:t>
                      </w:r>
                      <w:r w:rsidRPr="00C415B3">
                        <w:rPr>
                          <w:rFonts w:ascii="Times New Roman" w:hAnsi="Times New Roman" w:hint="eastAsia"/>
                        </w:rPr>
                        <w:t>feedback is enabled</w:t>
                      </w:r>
                      <w:r w:rsidRPr="00C415B3">
                        <w:rPr>
                          <w:rFonts w:ascii="Times New Roman" w:hAnsi="Times New Roman"/>
                          <w:lang w:eastAsia="fi-FI"/>
                        </w:rPr>
                        <w:t xml:space="preserve">, </w:t>
                      </w:r>
                      <w:r>
                        <w:rPr>
                          <w:rFonts w:ascii="Times New Roman" w:hAnsi="Times New Roman"/>
                        </w:rPr>
                        <w:t>introduction of</w:t>
                      </w:r>
                      <w:r w:rsidRPr="00C415B3">
                        <w:rPr>
                          <w:rFonts w:ascii="Times New Roman" w:hAnsi="Times New Roman"/>
                        </w:rPr>
                        <w:t xml:space="preserve"> </w:t>
                      </w:r>
                      <w:r w:rsidRPr="00C415B3">
                        <w:rPr>
                          <w:rFonts w:ascii="Times New Roman" w:hAnsi="Times New Roman"/>
                          <w:iCs/>
                        </w:rPr>
                        <w:t xml:space="preserve">offset for </w:t>
                      </w:r>
                      <w:proofErr w:type="spellStart"/>
                      <w:r w:rsidRPr="00C415B3">
                        <w:rPr>
                          <w:rFonts w:ascii="Times New Roman" w:hAnsi="Times New Roman"/>
                          <w:i/>
                          <w:iCs/>
                        </w:rPr>
                        <w:t>drx</w:t>
                      </w:r>
                      <w:proofErr w:type="spellEnd"/>
                      <w:r w:rsidRPr="00C415B3">
                        <w:rPr>
                          <w:rFonts w:ascii="Times New Roman" w:hAnsi="Times New Roman"/>
                          <w:i/>
                          <w:iCs/>
                        </w:rPr>
                        <w:t>-HARQ-RTT-</w:t>
                      </w:r>
                      <w:proofErr w:type="spellStart"/>
                      <w:r w:rsidRPr="00C415B3">
                        <w:rPr>
                          <w:rFonts w:ascii="Times New Roman" w:hAnsi="Times New Roman"/>
                          <w:i/>
                          <w:iCs/>
                        </w:rPr>
                        <w:t>TimerDL</w:t>
                      </w:r>
                      <w:proofErr w:type="spellEnd"/>
                      <w:r w:rsidRPr="00C415B3">
                        <w:rPr>
                          <w:rFonts w:ascii="Times New Roman" w:hAnsi="Times New Roman"/>
                          <w:i/>
                          <w:iCs/>
                        </w:rPr>
                        <w:t xml:space="preserve"> </w:t>
                      </w:r>
                      <w:r w:rsidRPr="00C415B3">
                        <w:rPr>
                          <w:rFonts w:ascii="Times New Roman" w:hAnsi="Times New Roman"/>
                          <w:iCs/>
                        </w:rPr>
                        <w:t xml:space="preserve">and </w:t>
                      </w:r>
                      <w:proofErr w:type="spellStart"/>
                      <w:r w:rsidRPr="00C415B3">
                        <w:rPr>
                          <w:rFonts w:ascii="Times New Roman" w:hAnsi="Times New Roman"/>
                          <w:i/>
                          <w:iCs/>
                        </w:rPr>
                        <w:t>drx</w:t>
                      </w:r>
                      <w:proofErr w:type="spellEnd"/>
                      <w:r w:rsidRPr="00C415B3">
                        <w:rPr>
                          <w:rFonts w:ascii="Times New Roman" w:hAnsi="Times New Roman"/>
                          <w:i/>
                          <w:iCs/>
                        </w:rPr>
                        <w:t>-HARQ-RTT-</w:t>
                      </w:r>
                      <w:proofErr w:type="spellStart"/>
                      <w:r w:rsidRPr="00C415B3">
                        <w:rPr>
                          <w:rFonts w:ascii="Times New Roman" w:hAnsi="Times New Roman"/>
                          <w:i/>
                          <w:iCs/>
                        </w:rPr>
                        <w:t>TimerUL</w:t>
                      </w:r>
                      <w:proofErr w:type="spellEnd"/>
                      <w:r w:rsidRPr="00C415B3">
                        <w:rPr>
                          <w:rFonts w:ascii="Times New Roman" w:hAnsi="Times New Roman"/>
                          <w:iCs/>
                        </w:rPr>
                        <w:t>.</w:t>
                      </w:r>
                    </w:p>
                    <w:p w14:paraId="1D35F2B1" w14:textId="77777777" w:rsidR="00204A3E" w:rsidRPr="00C415B3" w:rsidRDefault="00204A3E" w:rsidP="001376F3">
                      <w:pPr>
                        <w:pStyle w:val="af7"/>
                        <w:numPr>
                          <w:ilvl w:val="2"/>
                          <w:numId w:val="14"/>
                        </w:numPr>
                        <w:overflowPunct/>
                        <w:autoSpaceDE/>
                        <w:autoSpaceDN/>
                        <w:adjustRightInd/>
                        <w:spacing w:after="200" w:line="256" w:lineRule="auto"/>
                        <w:jc w:val="left"/>
                        <w:textAlignment w:val="auto"/>
                        <w:rPr>
                          <w:rFonts w:ascii="Times New Roman" w:hAnsi="Times New Roman"/>
                        </w:rPr>
                      </w:pPr>
                      <w:r w:rsidRPr="00C415B3">
                        <w:rPr>
                          <w:rFonts w:ascii="Times New Roman" w:hAnsi="Times New Roman"/>
                        </w:rPr>
                        <w:t>If HARQ is turned off per HARQ process, adaptions in HARQ procedure</w:t>
                      </w:r>
                    </w:p>
                    <w:p w14:paraId="39AC4259" w14:textId="77777777" w:rsidR="00204A3E" w:rsidRPr="00C415B3" w:rsidRDefault="00204A3E" w:rsidP="001376F3">
                      <w:pPr>
                        <w:pStyle w:val="af7"/>
                        <w:numPr>
                          <w:ilvl w:val="1"/>
                          <w:numId w:val="14"/>
                        </w:numPr>
                        <w:overflowPunct/>
                        <w:autoSpaceDE/>
                        <w:autoSpaceDN/>
                        <w:adjustRightInd/>
                        <w:spacing w:after="200" w:line="276" w:lineRule="auto"/>
                        <w:jc w:val="left"/>
                        <w:textAlignment w:val="auto"/>
                        <w:rPr>
                          <w:rFonts w:ascii="Times New Roman" w:hAnsi="Times New Roman"/>
                        </w:rPr>
                      </w:pPr>
                      <w:r w:rsidRPr="00C415B3">
                        <w:rPr>
                          <w:rFonts w:ascii="Times New Roman" w:hAnsi="Times New Roman"/>
                        </w:rPr>
                        <w:t xml:space="preserve">Scheduling Request: Extension of the value range of </w:t>
                      </w:r>
                      <w:proofErr w:type="spellStart"/>
                      <w:r w:rsidRPr="00C415B3">
                        <w:rPr>
                          <w:rFonts w:ascii="Times New Roman" w:hAnsi="Times New Roman"/>
                          <w:i/>
                        </w:rPr>
                        <w:t>sr-ProhibitTimer</w:t>
                      </w:r>
                      <w:proofErr w:type="spellEnd"/>
                      <w:r w:rsidRPr="00C415B3">
                        <w:rPr>
                          <w:rFonts w:ascii="Times New Roman" w:hAnsi="Times New Roman"/>
                          <w:i/>
                        </w:rPr>
                        <w:t xml:space="preserve"> </w:t>
                      </w:r>
                    </w:p>
                    <w:p w14:paraId="207A2634" w14:textId="77777777" w:rsidR="00204A3E" w:rsidRPr="002419C6" w:rsidRDefault="00204A3E"/>
                  </w:txbxContent>
                </v:textbox>
                <w10:wrap type="square"/>
              </v:shape>
            </w:pict>
          </mc:Fallback>
        </mc:AlternateContent>
      </w:r>
      <w:r w:rsidR="00C4047B">
        <w:rPr>
          <w:kern w:val="2"/>
        </w:rPr>
        <w:t xml:space="preserve">A new WID </w:t>
      </w:r>
      <w:r w:rsidR="0051347D">
        <w:rPr>
          <w:kern w:val="2"/>
        </w:rPr>
        <w:t xml:space="preserve">[1] </w:t>
      </w:r>
      <w:r w:rsidR="00C4047B">
        <w:rPr>
          <w:kern w:val="2"/>
        </w:rPr>
        <w:t xml:space="preserve">for studying NR to support NTN has been approved in RAN #86 meeting. In the WID, </w:t>
      </w:r>
      <w:r w:rsidR="00204A3E">
        <w:t>t</w:t>
      </w:r>
      <w:proofErr w:type="spellStart"/>
      <w:r w:rsidR="00204A3E" w:rsidRPr="00521852">
        <w:rPr>
          <w:lang w:val="en-US"/>
        </w:rPr>
        <w:t>ransparent</w:t>
      </w:r>
      <w:proofErr w:type="spellEnd"/>
      <w:r w:rsidR="00204A3E" w:rsidRPr="00521852">
        <w:rPr>
          <w:lang w:val="en-US"/>
        </w:rPr>
        <w:t xml:space="preserve"> payload based LEO scenario</w:t>
      </w:r>
      <w:r w:rsidR="00204A3E">
        <w:rPr>
          <w:kern w:val="2"/>
        </w:rPr>
        <w:t xml:space="preserve"> and GEO </w:t>
      </w:r>
      <w:r w:rsidR="00204A3E" w:rsidRPr="00521852">
        <w:rPr>
          <w:lang w:val="en-US"/>
        </w:rPr>
        <w:t>scenario</w:t>
      </w:r>
      <w:r w:rsidR="00204A3E">
        <w:rPr>
          <w:kern w:val="2"/>
        </w:rPr>
        <w:t xml:space="preserve"> should be supported in R</w:t>
      </w:r>
      <w:r w:rsidR="00736478">
        <w:rPr>
          <w:rFonts w:hint="eastAsia"/>
          <w:kern w:val="2"/>
        </w:rPr>
        <w:t>el-</w:t>
      </w:r>
      <w:r w:rsidR="00204A3E">
        <w:rPr>
          <w:kern w:val="2"/>
        </w:rPr>
        <w:t>17. T</w:t>
      </w:r>
      <w:r w:rsidR="00C4047B">
        <w:rPr>
          <w:kern w:val="2"/>
        </w:rPr>
        <w:t xml:space="preserve">he </w:t>
      </w:r>
      <w:r>
        <w:rPr>
          <w:kern w:val="2"/>
        </w:rPr>
        <w:t xml:space="preserve">object for </w:t>
      </w:r>
      <w:r w:rsidR="00C4047B">
        <w:rPr>
          <w:kern w:val="2"/>
        </w:rPr>
        <w:t>MAC</w:t>
      </w:r>
      <w:r>
        <w:rPr>
          <w:kern w:val="2"/>
        </w:rPr>
        <w:t xml:space="preserve"> enhancement includes the following.</w:t>
      </w:r>
    </w:p>
    <w:p w14:paraId="1E8EB9D4" w14:textId="77777777" w:rsidR="002419C6" w:rsidRDefault="002419C6" w:rsidP="00C4047B">
      <w:pPr>
        <w:overflowPunct/>
        <w:autoSpaceDE/>
        <w:autoSpaceDN/>
        <w:adjustRightInd/>
        <w:spacing w:after="0"/>
        <w:textAlignment w:val="auto"/>
        <w:rPr>
          <w:kern w:val="2"/>
        </w:rPr>
      </w:pPr>
    </w:p>
    <w:p w14:paraId="647BC88A" w14:textId="77777777" w:rsidR="00C4047B" w:rsidRPr="0015522D" w:rsidRDefault="00C4047B" w:rsidP="00C4047B">
      <w:pPr>
        <w:overflowPunct/>
        <w:autoSpaceDE/>
        <w:autoSpaceDN/>
        <w:adjustRightInd/>
        <w:textAlignment w:val="auto"/>
        <w:rPr>
          <w:kern w:val="2"/>
        </w:rPr>
      </w:pPr>
      <w:r>
        <w:rPr>
          <w:kern w:val="2"/>
        </w:rPr>
        <w:t xml:space="preserve">In this paper, we </w:t>
      </w:r>
      <w:r w:rsidR="004B18B8">
        <w:rPr>
          <w:kern w:val="2"/>
        </w:rPr>
        <w:t xml:space="preserve">discuss </w:t>
      </w:r>
      <w:r w:rsidR="00296A18">
        <w:rPr>
          <w:kern w:val="2"/>
        </w:rPr>
        <w:t xml:space="preserve">more details about MAC </w:t>
      </w:r>
      <w:r w:rsidR="00F732FE">
        <w:rPr>
          <w:kern w:val="2"/>
        </w:rPr>
        <w:t>procedures</w:t>
      </w:r>
      <w:r w:rsidR="00296A18">
        <w:rPr>
          <w:kern w:val="2"/>
        </w:rPr>
        <w:t xml:space="preserve"> in NTN</w:t>
      </w:r>
      <w:r>
        <w:t>.</w:t>
      </w:r>
    </w:p>
    <w:bookmarkEnd w:id="5"/>
    <w:p w14:paraId="7BC93DC1" w14:textId="77777777" w:rsidR="00D0573B" w:rsidRDefault="00D0573B" w:rsidP="005662A3">
      <w:pPr>
        <w:pStyle w:val="1"/>
        <w:ind w:left="720" w:hangingChars="200" w:hanging="720"/>
        <w:jc w:val="both"/>
      </w:pPr>
      <w:r>
        <w:t>Discussion</w:t>
      </w:r>
      <w:bookmarkEnd w:id="6"/>
    </w:p>
    <w:p w14:paraId="72531D55" w14:textId="77777777" w:rsidR="000F636E" w:rsidRDefault="001C32E7" w:rsidP="00BE70A5">
      <w:pPr>
        <w:pStyle w:val="2"/>
      </w:pPr>
      <w:r>
        <w:t>RACH</w:t>
      </w:r>
    </w:p>
    <w:p w14:paraId="79992868" w14:textId="77777777" w:rsidR="00F732FE" w:rsidRDefault="00F732FE" w:rsidP="00F732FE">
      <w:pPr>
        <w:pStyle w:val="3"/>
      </w:pPr>
      <w:r>
        <w:t>Initial timing advance during RACH</w:t>
      </w:r>
    </w:p>
    <w:p w14:paraId="03B01898" w14:textId="17B568F2" w:rsidR="0051347D" w:rsidRDefault="0051347D" w:rsidP="00456F1B">
      <w:pPr>
        <w:ind w:left="100" w:hangingChars="50" w:hanging="100"/>
      </w:pPr>
      <w:r>
        <w:t xml:space="preserve">In the WID, </w:t>
      </w:r>
      <w:r w:rsidR="00C1787D" w:rsidRPr="000E57E1">
        <w:rPr>
          <w:rFonts w:eastAsia="PMingLiU"/>
          <w:lang w:eastAsia="zh-TW"/>
        </w:rPr>
        <w:t>UE</w:t>
      </w:r>
      <w:r w:rsidR="00C1787D">
        <w:rPr>
          <w:rFonts w:eastAsia="PMingLiU"/>
          <w:lang w:eastAsia="zh-TW"/>
        </w:rPr>
        <w:t xml:space="preserve">s </w:t>
      </w:r>
      <w:r w:rsidR="00C1787D" w:rsidRPr="000E57E1">
        <w:rPr>
          <w:rFonts w:eastAsia="PMingLiU"/>
          <w:lang w:eastAsia="zh-TW"/>
        </w:rPr>
        <w:t>with</w:t>
      </w:r>
      <w:r w:rsidR="00C1787D">
        <w:rPr>
          <w:rFonts w:eastAsia="PMingLiU"/>
          <w:lang w:eastAsia="zh-TW"/>
        </w:rPr>
        <w:t xml:space="preserve"> </w:t>
      </w:r>
      <w:r w:rsidR="00C1787D" w:rsidRPr="000E57E1">
        <w:rPr>
          <w:rFonts w:eastAsia="PMingLiU"/>
          <w:lang w:eastAsia="zh-TW"/>
        </w:rPr>
        <w:t>GNSS capabilities</w:t>
      </w:r>
      <w:r w:rsidR="00C1787D">
        <w:rPr>
          <w:rFonts w:eastAsia="PMingLiU"/>
          <w:lang w:eastAsia="zh-TW"/>
        </w:rPr>
        <w:t xml:space="preserve"> are assumed, and </w:t>
      </w:r>
      <w:r w:rsidR="00C1787D">
        <w:t xml:space="preserve">both the cases </w:t>
      </w:r>
      <w:r w:rsidR="00C1787D" w:rsidRPr="00BA3F75">
        <w:t xml:space="preserve">of UE with </w:t>
      </w:r>
      <w:r w:rsidR="00C1787D">
        <w:t xml:space="preserve">and </w:t>
      </w:r>
      <w:r w:rsidR="00C1787D" w:rsidRPr="00BA3F75">
        <w:t xml:space="preserve">without </w:t>
      </w:r>
      <w:r w:rsidR="00204A3E" w:rsidRPr="00BA3F75">
        <w:t xml:space="preserve">capabilities </w:t>
      </w:r>
      <w:r w:rsidR="00C1787D" w:rsidRPr="00BA3F75">
        <w:t xml:space="preserve">of timing and frequency offset </w:t>
      </w:r>
      <w:r w:rsidR="00204A3E" w:rsidRPr="00BA3F75">
        <w:t>pre-compensation</w:t>
      </w:r>
      <w:r w:rsidR="00204A3E" w:rsidRPr="00BA3F75" w:rsidDel="00204A3E">
        <w:t xml:space="preserve"> </w:t>
      </w:r>
      <w:r w:rsidR="00C1787D">
        <w:t xml:space="preserve">are </w:t>
      </w:r>
      <w:r w:rsidR="006D54D3">
        <w:t>considered</w:t>
      </w:r>
      <w:r w:rsidR="00C1787D">
        <w:t xml:space="preserve"> in the scope.</w:t>
      </w:r>
    </w:p>
    <w:p w14:paraId="15AC279C" w14:textId="61371F9D" w:rsidR="00C1787D" w:rsidRDefault="00C1787D" w:rsidP="0051347D">
      <w:r>
        <w:t>Regarding the</w:t>
      </w:r>
      <w:r w:rsidR="000A34DB" w:rsidRPr="000A34DB">
        <w:t xml:space="preserve"> </w:t>
      </w:r>
      <w:r w:rsidR="000A34DB" w:rsidRPr="00BA3F75">
        <w:t>capabilit</w:t>
      </w:r>
      <w:r w:rsidR="000A34DB">
        <w:t>y</w:t>
      </w:r>
      <w:r>
        <w:t xml:space="preserve"> </w:t>
      </w:r>
      <w:r w:rsidR="000A34DB">
        <w:rPr>
          <w:rFonts w:hint="eastAsia"/>
        </w:rPr>
        <w:t>of</w:t>
      </w:r>
      <w:r w:rsidR="000A34DB">
        <w:t xml:space="preserve"> </w:t>
      </w:r>
      <w:r w:rsidRPr="00BA3F75">
        <w:t xml:space="preserve">pre-compensation of timing </w:t>
      </w:r>
      <w:r>
        <w:t>advance, there may be following two understandings.</w:t>
      </w:r>
    </w:p>
    <w:p w14:paraId="08783B7B" w14:textId="102C4E9C" w:rsidR="00C1787D" w:rsidRPr="00D46461" w:rsidRDefault="00C1787D" w:rsidP="001376F3">
      <w:pPr>
        <w:pStyle w:val="af7"/>
        <w:numPr>
          <w:ilvl w:val="0"/>
          <w:numId w:val="20"/>
        </w:numPr>
      </w:pPr>
      <w:r>
        <w:t xml:space="preserve">Option 1: </w:t>
      </w:r>
      <w:r w:rsidR="00D46461">
        <w:t xml:space="preserve">with or without </w:t>
      </w:r>
      <w:r w:rsidR="000A34DB" w:rsidRPr="00BA3F75">
        <w:t>capabilit</w:t>
      </w:r>
      <w:r w:rsidR="000A34DB">
        <w:t>y</w:t>
      </w:r>
      <w:r w:rsidR="000A34DB" w:rsidRPr="00BA3F75">
        <w:t xml:space="preserve"> </w:t>
      </w:r>
      <w:r w:rsidR="00D46461" w:rsidRPr="00BA3F75">
        <w:t xml:space="preserve">of timing </w:t>
      </w:r>
      <w:r w:rsidR="00D46461">
        <w:t>advance</w:t>
      </w:r>
      <w:r w:rsidR="00D46461" w:rsidRPr="00BA3F75">
        <w:t xml:space="preserve"> </w:t>
      </w:r>
      <w:r w:rsidR="000A34DB" w:rsidRPr="00BA3F75">
        <w:t>pre-compensation</w:t>
      </w:r>
      <w:r w:rsidR="000A34DB" w:rsidRPr="00BA3F75" w:rsidDel="000A34DB">
        <w:t xml:space="preserve"> </w:t>
      </w:r>
      <w:r w:rsidR="00D46461">
        <w:t xml:space="preserve">refers to whether UE </w:t>
      </w:r>
      <w:r w:rsidR="006D54D3">
        <w:t xml:space="preserve">could </w:t>
      </w:r>
      <w:r w:rsidR="00D46461" w:rsidRPr="00BA3F75">
        <w:t>compensat</w:t>
      </w:r>
      <w:r w:rsidR="00D46461">
        <w:t xml:space="preserve">e </w:t>
      </w:r>
      <w:r w:rsidR="00D46461" w:rsidRPr="00BA3F75">
        <w:t xml:space="preserve">timing </w:t>
      </w:r>
      <w:r w:rsidR="00D46461">
        <w:t xml:space="preserve">advance before sending Msg1. </w:t>
      </w:r>
    </w:p>
    <w:p w14:paraId="078E8CD1" w14:textId="48311EDC" w:rsidR="00C1787D" w:rsidRDefault="00C1787D" w:rsidP="001376F3">
      <w:pPr>
        <w:pStyle w:val="af7"/>
        <w:numPr>
          <w:ilvl w:val="0"/>
          <w:numId w:val="20"/>
        </w:numPr>
      </w:pPr>
      <w:r>
        <w:t xml:space="preserve">Option 2: </w:t>
      </w:r>
      <w:r w:rsidR="00D46461">
        <w:t>with or without</w:t>
      </w:r>
      <w:r w:rsidR="000A34DB" w:rsidRPr="000A34DB">
        <w:t xml:space="preserve"> </w:t>
      </w:r>
      <w:r w:rsidR="000A34DB" w:rsidRPr="00BA3F75">
        <w:t>capabilit</w:t>
      </w:r>
      <w:r w:rsidR="000A34DB">
        <w:t>y</w:t>
      </w:r>
      <w:r w:rsidR="00D46461">
        <w:t xml:space="preserve"> </w:t>
      </w:r>
      <w:r w:rsidR="00D46461" w:rsidRPr="00BA3F75">
        <w:t xml:space="preserve">of timing </w:t>
      </w:r>
      <w:r w:rsidR="00D46461">
        <w:t>advance</w:t>
      </w:r>
      <w:r w:rsidR="000A34DB" w:rsidRPr="000A34DB">
        <w:t xml:space="preserve"> </w:t>
      </w:r>
      <w:r w:rsidR="000A34DB" w:rsidRPr="00BA3F75">
        <w:t>pre-compensation</w:t>
      </w:r>
      <w:r w:rsidR="00D46461" w:rsidRPr="00BA3F75">
        <w:t xml:space="preserve"> </w:t>
      </w:r>
      <w:r w:rsidR="00D46461">
        <w:t xml:space="preserve">refers to whether UE </w:t>
      </w:r>
      <w:r w:rsidR="006D54D3">
        <w:t xml:space="preserve">could </w:t>
      </w:r>
      <w:r w:rsidR="00D46461" w:rsidRPr="00BA3F75">
        <w:t>compensat</w:t>
      </w:r>
      <w:r w:rsidR="00D46461">
        <w:t xml:space="preserve">e </w:t>
      </w:r>
      <w:r w:rsidR="00D46461" w:rsidRPr="00BA3F75">
        <w:t xml:space="preserve">timing </w:t>
      </w:r>
      <w:r w:rsidR="00D46461">
        <w:t xml:space="preserve">advance before sending Msg1 based on the estimated TA. </w:t>
      </w:r>
    </w:p>
    <w:p w14:paraId="02BCEB12" w14:textId="2587D2E0" w:rsidR="00BC3D48" w:rsidRDefault="00BC3D48" w:rsidP="00D46461">
      <w:r>
        <w:t>F</w:t>
      </w:r>
      <w:r w:rsidR="008E0233">
        <w:t xml:space="preserve">or </w:t>
      </w:r>
      <w:r w:rsidR="00D46461">
        <w:t xml:space="preserve">option 1, UE without </w:t>
      </w:r>
      <w:r w:rsidR="000A34DB" w:rsidRPr="00BA3F75">
        <w:t>capabilit</w:t>
      </w:r>
      <w:r w:rsidR="000A34DB">
        <w:t>y</w:t>
      </w:r>
      <w:r w:rsidR="000A34DB" w:rsidRPr="00BA3F75">
        <w:t xml:space="preserve"> </w:t>
      </w:r>
      <w:r w:rsidR="00D46461" w:rsidRPr="00BA3F75">
        <w:t xml:space="preserve">of timing </w:t>
      </w:r>
      <w:r w:rsidR="00D46461">
        <w:t>advance</w:t>
      </w:r>
      <w:r w:rsidR="000A34DB" w:rsidRPr="000A34DB">
        <w:t xml:space="preserve"> </w:t>
      </w:r>
      <w:r w:rsidR="000A34DB" w:rsidRPr="00BA3F75">
        <w:t>pre-compensation</w:t>
      </w:r>
      <w:r w:rsidR="00D46461" w:rsidRPr="00BA3F75">
        <w:t xml:space="preserve"> </w:t>
      </w:r>
      <w:r w:rsidR="00D46461">
        <w:t xml:space="preserve">means UE does not </w:t>
      </w:r>
      <w:r w:rsidR="00D46461" w:rsidRPr="00BA3F75">
        <w:t>compensat</w:t>
      </w:r>
      <w:r w:rsidR="00D46461">
        <w:t xml:space="preserve">e </w:t>
      </w:r>
      <w:r w:rsidR="00D46461" w:rsidRPr="00BA3F75">
        <w:t xml:space="preserve">timing </w:t>
      </w:r>
      <w:r w:rsidR="00D46461">
        <w:t xml:space="preserve">advance before sending Msg1, while UE with </w:t>
      </w:r>
      <w:r w:rsidR="000A34DB" w:rsidRPr="00BA3F75">
        <w:t>capabilit</w:t>
      </w:r>
      <w:r w:rsidR="000A34DB">
        <w:t>y</w:t>
      </w:r>
      <w:r w:rsidR="000A34DB" w:rsidRPr="00BA3F75">
        <w:t xml:space="preserve"> </w:t>
      </w:r>
      <w:r w:rsidR="00D46461" w:rsidRPr="00BA3F75">
        <w:t xml:space="preserve">of timing </w:t>
      </w:r>
      <w:r w:rsidR="00D46461">
        <w:t>advance</w:t>
      </w:r>
      <w:r w:rsidR="00D46461" w:rsidRPr="00BA3F75">
        <w:t xml:space="preserve"> </w:t>
      </w:r>
      <w:r w:rsidR="000A34DB" w:rsidRPr="00BA3F75">
        <w:t xml:space="preserve">pre-compensation </w:t>
      </w:r>
      <w:r w:rsidR="00D46461">
        <w:t xml:space="preserve">means UE </w:t>
      </w:r>
      <w:r w:rsidR="00204A3E">
        <w:lastRenderedPageBreak/>
        <w:t xml:space="preserve">could </w:t>
      </w:r>
      <w:r w:rsidR="00D46461" w:rsidRPr="00BA3F75">
        <w:t>compensat</w:t>
      </w:r>
      <w:r w:rsidR="00D46461">
        <w:t xml:space="preserve">e </w:t>
      </w:r>
      <w:r w:rsidR="00D46461" w:rsidRPr="00BA3F75">
        <w:t xml:space="preserve">timing </w:t>
      </w:r>
      <w:r w:rsidR="00D46461">
        <w:t>advance before sending Msg1, based on either the broadcasted common TA value or the TA value estimated by the UE itself.</w:t>
      </w:r>
      <w:r w:rsidR="00D46461" w:rsidRPr="00D46461">
        <w:t xml:space="preserve"> </w:t>
      </w:r>
    </w:p>
    <w:p w14:paraId="2492CD69" w14:textId="68478D45" w:rsidR="00D46461" w:rsidRDefault="008E0233" w:rsidP="00D46461">
      <w:r>
        <w:t>For</w:t>
      </w:r>
      <w:r w:rsidR="00D46461">
        <w:t xml:space="preserve"> option </w:t>
      </w:r>
      <w:r>
        <w:t>2</w:t>
      </w:r>
      <w:r w:rsidR="00D46461">
        <w:t xml:space="preserve">, UE without </w:t>
      </w:r>
      <w:r w:rsidR="000A34DB" w:rsidRPr="00BA3F75">
        <w:t>capabilit</w:t>
      </w:r>
      <w:r w:rsidR="000A34DB">
        <w:t>y</w:t>
      </w:r>
      <w:r w:rsidR="000A34DB" w:rsidRPr="00BA3F75">
        <w:t xml:space="preserve"> </w:t>
      </w:r>
      <w:r w:rsidR="00D46461" w:rsidRPr="00BA3F75">
        <w:t xml:space="preserve">of timing </w:t>
      </w:r>
      <w:r w:rsidR="00D46461">
        <w:t>advance</w:t>
      </w:r>
      <w:r w:rsidR="000A34DB" w:rsidRPr="000A34DB">
        <w:t xml:space="preserve"> </w:t>
      </w:r>
      <w:r w:rsidR="000A34DB" w:rsidRPr="00BA3F75">
        <w:t>pre-compensation</w:t>
      </w:r>
      <w:r w:rsidR="00D46461" w:rsidRPr="00BA3F75">
        <w:t xml:space="preserve"> </w:t>
      </w:r>
      <w:r w:rsidR="00D46461">
        <w:t xml:space="preserve">means UE does not </w:t>
      </w:r>
      <w:r w:rsidR="00D46461" w:rsidRPr="00BA3F75">
        <w:t>compensat</w:t>
      </w:r>
      <w:r w:rsidR="00D46461">
        <w:t xml:space="preserve">e </w:t>
      </w:r>
      <w:r w:rsidR="00D46461" w:rsidRPr="00BA3F75">
        <w:t xml:space="preserve">timing </w:t>
      </w:r>
      <w:r w:rsidR="00D46461">
        <w:t xml:space="preserve">advance before sending Msg1 based on the estimated TA value, but the UE </w:t>
      </w:r>
      <w:r w:rsidR="00204A3E">
        <w:t xml:space="preserve">could </w:t>
      </w:r>
      <w:r w:rsidR="00D46461" w:rsidRPr="00BA3F75">
        <w:t>compensat</w:t>
      </w:r>
      <w:r w:rsidR="00D46461">
        <w:t xml:space="preserve">e </w:t>
      </w:r>
      <w:r w:rsidR="00D46461" w:rsidRPr="00BA3F75">
        <w:t xml:space="preserve">timing </w:t>
      </w:r>
      <w:r w:rsidR="00D46461">
        <w:t xml:space="preserve">advance before sending Msg1 based on the broadcasted common TA value. </w:t>
      </w:r>
      <w:r w:rsidR="006D54D3">
        <w:t xml:space="preserve">While </w:t>
      </w:r>
      <w:r w:rsidR="00D46461">
        <w:t xml:space="preserve">UE with </w:t>
      </w:r>
      <w:r w:rsidR="000A34DB" w:rsidRPr="00BA3F75">
        <w:t>capabilit</w:t>
      </w:r>
      <w:r w:rsidR="000A34DB">
        <w:t>y</w:t>
      </w:r>
      <w:r w:rsidR="000A34DB" w:rsidRPr="00BA3F75">
        <w:t xml:space="preserve"> </w:t>
      </w:r>
      <w:r w:rsidR="00D46461" w:rsidRPr="00BA3F75">
        <w:t xml:space="preserve">of timing </w:t>
      </w:r>
      <w:r w:rsidR="00D46461">
        <w:t>advance</w:t>
      </w:r>
      <w:r w:rsidR="000A34DB" w:rsidRPr="000A34DB">
        <w:t xml:space="preserve"> </w:t>
      </w:r>
      <w:r w:rsidR="000A34DB" w:rsidRPr="00BA3F75">
        <w:t>pre-compensation</w:t>
      </w:r>
      <w:r w:rsidR="00D46461" w:rsidRPr="00BA3F75">
        <w:t xml:space="preserve"> </w:t>
      </w:r>
      <w:r w:rsidR="00D46461">
        <w:t xml:space="preserve">means UE </w:t>
      </w:r>
      <w:r w:rsidR="00204A3E">
        <w:t xml:space="preserve">could </w:t>
      </w:r>
      <w:r w:rsidR="00D46461" w:rsidRPr="00BA3F75">
        <w:t>compensat</w:t>
      </w:r>
      <w:r w:rsidR="00D46461">
        <w:t xml:space="preserve">e </w:t>
      </w:r>
      <w:r w:rsidR="00D46461" w:rsidRPr="00BA3F75">
        <w:t xml:space="preserve">timing </w:t>
      </w:r>
      <w:r w:rsidR="00D46461">
        <w:t>advance before sending Msg1 based on the estimated TA value.</w:t>
      </w:r>
    </w:p>
    <w:p w14:paraId="2EDEEDA5" w14:textId="17E1A383" w:rsidR="00D46461" w:rsidRPr="00D46461" w:rsidRDefault="000A34DB" w:rsidP="00D46461">
      <w:r>
        <w:t>In</w:t>
      </w:r>
      <w:r w:rsidR="008E0233">
        <w:t xml:space="preserve"> our understanding, we think option 2 is the intention to introduce the</w:t>
      </w:r>
      <w:r w:rsidRPr="000A34DB">
        <w:t xml:space="preserve"> </w:t>
      </w:r>
      <w:r w:rsidRPr="00BA3F75">
        <w:t>capabilit</w:t>
      </w:r>
      <w:r>
        <w:t>y</w:t>
      </w:r>
      <w:r w:rsidR="008E0233">
        <w:t xml:space="preserve"> </w:t>
      </w:r>
      <w:r w:rsidR="008E0233" w:rsidRPr="00BA3F75">
        <w:t xml:space="preserve">of timing </w:t>
      </w:r>
      <w:r w:rsidR="008E0233">
        <w:t>advance</w:t>
      </w:r>
      <w:r w:rsidRPr="000A34DB">
        <w:t xml:space="preserve"> </w:t>
      </w:r>
      <w:r w:rsidRPr="00BA3F75">
        <w:t>pre-compensation</w:t>
      </w:r>
      <w:r w:rsidR="008E0233">
        <w:t xml:space="preserve">, since UE would always be able to </w:t>
      </w:r>
      <w:r w:rsidR="008E0233" w:rsidRPr="00BA3F75">
        <w:t>compensat</w:t>
      </w:r>
      <w:r w:rsidR="008E0233">
        <w:t>e</w:t>
      </w:r>
      <w:r w:rsidR="008E0233" w:rsidRPr="00BA3F75">
        <w:t xml:space="preserve"> timing </w:t>
      </w:r>
      <w:r w:rsidR="008E0233">
        <w:t xml:space="preserve">advance </w:t>
      </w:r>
      <w:r w:rsidR="008E0233">
        <w:rPr>
          <w:lang w:eastAsia="x-none"/>
        </w:rPr>
        <w:t xml:space="preserve">based on network indication. </w:t>
      </w:r>
    </w:p>
    <w:p w14:paraId="394F9BC6" w14:textId="77777777" w:rsidR="00C1787D" w:rsidRPr="00D46461" w:rsidRDefault="00C1787D" w:rsidP="0051347D"/>
    <w:p w14:paraId="3E17C3AF" w14:textId="526C77AB" w:rsidR="00490714" w:rsidRPr="00B3150B" w:rsidRDefault="00490714" w:rsidP="00490714">
      <w:pPr>
        <w:pStyle w:val="Observation"/>
        <w:tabs>
          <w:tab w:val="clear" w:pos="1304"/>
        </w:tabs>
        <w:spacing w:beforeLines="50" w:before="120"/>
        <w:ind w:left="1701" w:hanging="1701"/>
      </w:pPr>
      <w:r>
        <w:t>In R</w:t>
      </w:r>
      <w:r w:rsidR="00736478">
        <w:t>el-</w:t>
      </w:r>
      <w:r>
        <w:t xml:space="preserve">17 NTN, UE with GNSS capabilities are assumed, and both the cases </w:t>
      </w:r>
      <w:r w:rsidRPr="00BA3F75">
        <w:t xml:space="preserve">of UE with </w:t>
      </w:r>
      <w:r w:rsidR="00A51EEA">
        <w:t xml:space="preserve">and </w:t>
      </w:r>
      <w:r w:rsidRPr="00BA3F75">
        <w:t xml:space="preserve">without </w:t>
      </w:r>
      <w:r w:rsidR="00E601E3" w:rsidRPr="00BA3F75">
        <w:t xml:space="preserve">capabilities </w:t>
      </w:r>
      <w:r w:rsidRPr="00BA3F75">
        <w:t xml:space="preserve">of timing and frequency </w:t>
      </w:r>
      <w:r w:rsidR="00E601E3" w:rsidRPr="00BA3F75">
        <w:t xml:space="preserve">pre-compensation </w:t>
      </w:r>
      <w:r w:rsidR="00A51EEA">
        <w:t>are considered</w:t>
      </w:r>
      <w:r>
        <w:t>.</w:t>
      </w:r>
      <w:r w:rsidRPr="00B3150B">
        <w:rPr>
          <w:b w:val="0"/>
          <w:bCs w:val="0"/>
        </w:rPr>
        <w:t xml:space="preserve"> </w:t>
      </w:r>
    </w:p>
    <w:p w14:paraId="30BAF8BA" w14:textId="4F7169A2" w:rsidR="00490714" w:rsidRDefault="00A51EEA" w:rsidP="00490714">
      <w:pPr>
        <w:pStyle w:val="Proposal"/>
        <w:tabs>
          <w:tab w:val="clear" w:pos="1304"/>
        </w:tabs>
        <w:overflowPunct/>
        <w:autoSpaceDE/>
        <w:autoSpaceDN/>
        <w:adjustRightInd/>
        <w:spacing w:after="200" w:line="276" w:lineRule="auto"/>
        <w:ind w:left="1701" w:hanging="1701"/>
        <w:jc w:val="left"/>
        <w:textAlignment w:val="auto"/>
      </w:pPr>
      <w:bookmarkStart w:id="7" w:name="_Toc47685699"/>
      <w:bookmarkStart w:id="8" w:name="_Toc47686887"/>
      <w:r>
        <w:t xml:space="preserve">RAN2 </w:t>
      </w:r>
      <w:r w:rsidR="00100A08">
        <w:t>confirm</w:t>
      </w:r>
      <w:r>
        <w:t xml:space="preserve"> that UE with or without </w:t>
      </w:r>
      <w:r w:rsidR="00E601E3" w:rsidRPr="00BA3F75">
        <w:t xml:space="preserve">capabilities </w:t>
      </w:r>
      <w:r w:rsidRPr="00BA3F75">
        <w:t xml:space="preserve">of timing </w:t>
      </w:r>
      <w:r w:rsidR="00E601E3" w:rsidRPr="00BA3F75">
        <w:t>pre-compensation</w:t>
      </w:r>
      <w:r w:rsidR="00E601E3" w:rsidRPr="00BA3F75" w:rsidDel="00E601E3">
        <w:t xml:space="preserve"> </w:t>
      </w:r>
      <w:r w:rsidR="0051347D">
        <w:t>refers to</w:t>
      </w:r>
      <w:r>
        <w:t xml:space="preserve"> whether </w:t>
      </w:r>
      <w:r w:rsidR="00E601E3">
        <w:t xml:space="preserve">UE </w:t>
      </w:r>
      <w:r w:rsidR="006D54D3">
        <w:t xml:space="preserve">could </w:t>
      </w:r>
      <w:r w:rsidRPr="00BA3F75">
        <w:t>pre-compensat</w:t>
      </w:r>
      <w:r w:rsidR="006D54D3">
        <w:t>e</w:t>
      </w:r>
      <w:r>
        <w:t xml:space="preserve"> TA based on GNSS capability</w:t>
      </w:r>
      <w:r w:rsidR="00490714">
        <w:t>.</w:t>
      </w:r>
      <w:bookmarkEnd w:id="7"/>
      <w:bookmarkEnd w:id="8"/>
    </w:p>
    <w:p w14:paraId="5545DD37" w14:textId="19B3B19B" w:rsidR="00490714" w:rsidRDefault="00FF0DEC" w:rsidP="00490714">
      <w:r>
        <w:t xml:space="preserve">If option 2 is the correct understanding, the </w:t>
      </w:r>
      <w:r w:rsidR="00CB0A4D">
        <w:t>following f</w:t>
      </w:r>
      <w:r w:rsidR="00CB0A4D" w:rsidRPr="00180438">
        <w:t xml:space="preserve">ramework </w:t>
      </w:r>
      <w:r w:rsidR="00CB0A4D">
        <w:t>can be used</w:t>
      </w:r>
      <w:r w:rsidR="00CB0A4D" w:rsidRPr="00180438">
        <w:t xml:space="preserve"> for UE</w:t>
      </w:r>
      <w:r w:rsidR="006D54D3">
        <w:t xml:space="preserve">s with and without </w:t>
      </w:r>
      <w:r w:rsidR="00E601E3" w:rsidRPr="00BA3F75">
        <w:t xml:space="preserve">capabilities </w:t>
      </w:r>
      <w:r w:rsidR="006D54D3" w:rsidRPr="00BA3F75">
        <w:t xml:space="preserve">of timing </w:t>
      </w:r>
      <w:r w:rsidR="006D54D3">
        <w:t xml:space="preserve">advance </w:t>
      </w:r>
      <w:r w:rsidR="00E601E3" w:rsidRPr="00BA3F75">
        <w:t>pre-compensation</w:t>
      </w:r>
      <w:r w:rsidR="00E601E3" w:rsidRPr="00BA3F75" w:rsidDel="00E601E3">
        <w:t xml:space="preserve"> </w:t>
      </w:r>
      <w:r w:rsidR="00CB0A4D" w:rsidRPr="00180438">
        <w:t>to perform 4-step</w:t>
      </w:r>
      <w:r w:rsidR="00E601E3">
        <w:t xml:space="preserve"> RA</w:t>
      </w:r>
      <w:r w:rsidR="00CB0A4D" w:rsidRPr="00180438">
        <w:t xml:space="preserve"> procedure</w:t>
      </w:r>
      <w:r w:rsidR="00CB0A4D">
        <w:t>.</w:t>
      </w:r>
    </w:p>
    <w:p w14:paraId="74447665" w14:textId="77777777" w:rsidR="00CB0A4D" w:rsidRDefault="00CB0A4D" w:rsidP="00CB0A4D">
      <w:pPr>
        <w:jc w:val="center"/>
      </w:pPr>
      <w:r>
        <w:object w:dxaOrig="6397" w:dyaOrig="2892" w14:anchorId="6A90E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144.8pt" o:ole="">
            <v:imagedata r:id="rId11" o:title=""/>
          </v:shape>
          <o:OLEObject Type="Embed" ProgID="Visio.Drawing.15" ShapeID="_x0000_i1025" DrawAspect="Content" ObjectID="_1658301823" r:id="rId12"/>
        </w:object>
      </w:r>
    </w:p>
    <w:p w14:paraId="017F04B8" w14:textId="77777777" w:rsidR="0035035C" w:rsidRDefault="0035035C" w:rsidP="0035035C">
      <w:pPr>
        <w:pStyle w:val="af5"/>
      </w:pPr>
      <w:r>
        <w:t xml:space="preserve">Figure 1 </w:t>
      </w:r>
      <w:r w:rsidRPr="00180438">
        <w:t>4-step random access procedure</w:t>
      </w:r>
    </w:p>
    <w:p w14:paraId="00E4BC6C" w14:textId="77777777" w:rsidR="0035035C" w:rsidRDefault="0035035C" w:rsidP="00CB0A4D">
      <w:pPr>
        <w:jc w:val="center"/>
      </w:pPr>
    </w:p>
    <w:p w14:paraId="621D29D7" w14:textId="7E6CC014" w:rsidR="00CB0A4D" w:rsidRDefault="00D72006" w:rsidP="00D72006">
      <w:pPr>
        <w:tabs>
          <w:tab w:val="left" w:pos="2314"/>
        </w:tabs>
      </w:pPr>
      <w:r>
        <w:t xml:space="preserve">For a UE without </w:t>
      </w:r>
      <w:r w:rsidR="0054659B" w:rsidRPr="00BA3F75">
        <w:t xml:space="preserve">capabilities </w:t>
      </w:r>
      <w:r w:rsidRPr="00BA3F75">
        <w:t xml:space="preserve">of timing </w:t>
      </w:r>
      <w:r w:rsidR="00A44B8C">
        <w:t>advance</w:t>
      </w:r>
      <w:r w:rsidR="0054659B" w:rsidRPr="0054659B">
        <w:t xml:space="preserve"> </w:t>
      </w:r>
      <w:r w:rsidR="0054659B" w:rsidRPr="00BA3F75">
        <w:t>pre-compensation</w:t>
      </w:r>
      <w:r w:rsidR="00CB0A4D">
        <w:t>:</w:t>
      </w:r>
    </w:p>
    <w:p w14:paraId="13DB01B3" w14:textId="77777777" w:rsidR="00D72006" w:rsidRDefault="00D72006" w:rsidP="001376F3">
      <w:pPr>
        <w:pStyle w:val="af7"/>
        <w:numPr>
          <w:ilvl w:val="0"/>
          <w:numId w:val="21"/>
        </w:numPr>
        <w:tabs>
          <w:tab w:val="left" w:pos="2314"/>
        </w:tabs>
      </w:pPr>
      <w:r>
        <w:t xml:space="preserve">UE </w:t>
      </w:r>
      <w:r w:rsidR="00CB0A4D">
        <w:t>applies the common TA which is broadcasted by network to send</w:t>
      </w:r>
      <w:r>
        <w:t xml:space="preserve"> </w:t>
      </w:r>
      <w:r w:rsidR="00CB0A4D">
        <w:t>Msg1</w:t>
      </w:r>
      <w:r>
        <w:t>.</w:t>
      </w:r>
    </w:p>
    <w:p w14:paraId="53DCDA10" w14:textId="144544DD" w:rsidR="00BC3D48" w:rsidRPr="00BC3D48" w:rsidRDefault="00CB0A4D" w:rsidP="001376F3">
      <w:pPr>
        <w:numPr>
          <w:ilvl w:val="0"/>
          <w:numId w:val="21"/>
        </w:numPr>
        <w:suppressAutoHyphens/>
        <w:autoSpaceDN/>
        <w:adjustRightInd/>
      </w:pPr>
      <w:r w:rsidRPr="00180438">
        <w:t xml:space="preserve">In Msg2, UE receives </w:t>
      </w:r>
      <w:r w:rsidR="003005DE">
        <w:t xml:space="preserve">a TA </w:t>
      </w:r>
      <w:r w:rsidR="00BC3D48">
        <w:rPr>
          <w:lang w:val="en-US"/>
        </w:rPr>
        <w:t>adjustment</w:t>
      </w:r>
      <w:r w:rsidR="003005DE">
        <w:t xml:space="preserve"> relative to the common TA</w:t>
      </w:r>
      <w:r w:rsidRPr="00180438">
        <w:t>.</w:t>
      </w:r>
      <w:r>
        <w:t xml:space="preserve"> </w:t>
      </w:r>
      <w:r w:rsidR="00BC3D48">
        <w:t xml:space="preserve">Since UE-specific TA is always larger than the common TA, </w:t>
      </w:r>
      <w:r w:rsidR="00BC3D48">
        <w:rPr>
          <w:lang w:val="en-US"/>
        </w:rPr>
        <w:t xml:space="preserve">TA command in RAR </w:t>
      </w:r>
      <w:r w:rsidR="0054659B">
        <w:rPr>
          <w:rFonts w:hint="eastAsia"/>
          <w:lang w:val="en-US"/>
        </w:rPr>
        <w:t>would</w:t>
      </w:r>
      <w:r w:rsidR="0054659B">
        <w:rPr>
          <w:lang w:val="en-US"/>
        </w:rPr>
        <w:t xml:space="preserve"> </w:t>
      </w:r>
      <w:r w:rsidR="00BC3D48">
        <w:rPr>
          <w:lang w:val="en-US"/>
        </w:rPr>
        <w:t xml:space="preserve">always indicate a </w:t>
      </w:r>
      <w:r w:rsidR="00BC3D48" w:rsidRPr="00BC3D48">
        <w:rPr>
          <w:lang w:val="en-US"/>
        </w:rPr>
        <w:t>positive</w:t>
      </w:r>
      <w:r w:rsidR="00BC3D48">
        <w:rPr>
          <w:lang w:val="en-US"/>
        </w:rPr>
        <w:t xml:space="preserve"> value as legacy.</w:t>
      </w:r>
    </w:p>
    <w:p w14:paraId="5AA66DD4" w14:textId="77777777" w:rsidR="00BC3D48" w:rsidRPr="00180438" w:rsidRDefault="00BC3D48" w:rsidP="001376F3">
      <w:pPr>
        <w:numPr>
          <w:ilvl w:val="0"/>
          <w:numId w:val="21"/>
        </w:numPr>
        <w:suppressAutoHyphens/>
        <w:autoSpaceDN/>
        <w:adjustRightInd/>
      </w:pPr>
      <w:r>
        <w:rPr>
          <w:lang w:val="en-US"/>
        </w:rPr>
        <w:t xml:space="preserve">UE adjusts TA based on TA command in RAR. At this moment, </w:t>
      </w:r>
      <w:r w:rsidRPr="00180438">
        <w:t xml:space="preserve">both UE and network are aware of the UE-specific timing advance. </w:t>
      </w:r>
    </w:p>
    <w:p w14:paraId="3DD04BF0" w14:textId="642C6BA2" w:rsidR="00CB0A4D" w:rsidRPr="00ED019A" w:rsidRDefault="006D54D3" w:rsidP="00ED019A">
      <w:pPr>
        <w:pStyle w:val="Proposal"/>
        <w:tabs>
          <w:tab w:val="clear" w:pos="1304"/>
        </w:tabs>
        <w:overflowPunct/>
        <w:autoSpaceDE/>
        <w:autoSpaceDN/>
        <w:adjustRightInd/>
        <w:spacing w:after="200" w:line="276" w:lineRule="auto"/>
        <w:ind w:left="1701" w:hanging="1701"/>
        <w:jc w:val="left"/>
        <w:textAlignment w:val="auto"/>
      </w:pPr>
      <w:bookmarkStart w:id="9" w:name="_Toc16850141"/>
      <w:bookmarkStart w:id="10" w:name="_Toc20944999"/>
      <w:bookmarkStart w:id="11" w:name="_Toc47685700"/>
      <w:bookmarkStart w:id="12" w:name="_Toc47686888"/>
      <w:r>
        <w:t xml:space="preserve">If </w:t>
      </w:r>
      <w:r w:rsidR="00174BD4">
        <w:t xml:space="preserve">the understanding in </w:t>
      </w:r>
      <w:r>
        <w:t xml:space="preserve">proposal 1 is </w:t>
      </w:r>
      <w:r w:rsidR="00174BD4">
        <w:t>confirmed</w:t>
      </w:r>
      <w:r>
        <w:t>, f</w:t>
      </w:r>
      <w:r w:rsidR="00ED019A">
        <w:t xml:space="preserve">or UE without </w:t>
      </w:r>
      <w:r w:rsidR="00174BD4">
        <w:t>capability</w:t>
      </w:r>
      <w:r w:rsidR="00174BD4" w:rsidRPr="00BA3F75">
        <w:t xml:space="preserve"> </w:t>
      </w:r>
      <w:r w:rsidR="00ED019A" w:rsidRPr="00BA3F75">
        <w:t xml:space="preserve">of timing </w:t>
      </w:r>
      <w:r w:rsidR="00ED019A">
        <w:t>advance</w:t>
      </w:r>
      <w:r w:rsidR="00174BD4" w:rsidRPr="00174BD4">
        <w:t xml:space="preserve"> </w:t>
      </w:r>
      <w:r w:rsidR="00174BD4" w:rsidRPr="00BA3F75">
        <w:t>pre-compensation</w:t>
      </w:r>
      <w:r w:rsidR="00ED019A">
        <w:t>，</w:t>
      </w:r>
      <w:r>
        <w:rPr>
          <w:rFonts w:hint="eastAsia"/>
        </w:rPr>
        <w:t>t</w:t>
      </w:r>
      <w:r>
        <w:t xml:space="preserve">he </w:t>
      </w:r>
      <w:r w:rsidR="00ED019A">
        <w:rPr>
          <w:rFonts w:hint="eastAsia"/>
        </w:rPr>
        <w:t xml:space="preserve">UE </w:t>
      </w:r>
      <w:r w:rsidR="00ED019A">
        <w:t>sends Msg1 based on the common TA which is broadcasted by network.</w:t>
      </w:r>
      <w:bookmarkEnd w:id="9"/>
      <w:bookmarkEnd w:id="10"/>
      <w:bookmarkEnd w:id="11"/>
      <w:bookmarkEnd w:id="12"/>
    </w:p>
    <w:p w14:paraId="7AFDFB91" w14:textId="4690FDE9" w:rsidR="00BC3D48" w:rsidRDefault="00BC3D48" w:rsidP="00BC3D48">
      <w:pPr>
        <w:tabs>
          <w:tab w:val="left" w:pos="2314"/>
        </w:tabs>
      </w:pPr>
      <w:r>
        <w:t>For a UE with</w:t>
      </w:r>
      <w:r w:rsidR="00174BD4">
        <w:t xml:space="preserve"> </w:t>
      </w:r>
      <w:r w:rsidR="00174BD4" w:rsidRPr="00BA3F75">
        <w:t>capabilities</w:t>
      </w:r>
      <w:r>
        <w:t xml:space="preserve"> </w:t>
      </w:r>
      <w:r w:rsidRPr="00BA3F75">
        <w:t xml:space="preserve">of timing </w:t>
      </w:r>
      <w:r w:rsidR="00A44B8C">
        <w:t>advance</w:t>
      </w:r>
      <w:r w:rsidR="00174BD4" w:rsidRPr="00174BD4">
        <w:t xml:space="preserve"> </w:t>
      </w:r>
      <w:r w:rsidR="00174BD4" w:rsidRPr="00BA3F75">
        <w:t>pre-compensation</w:t>
      </w:r>
      <w:r>
        <w:t>:</w:t>
      </w:r>
    </w:p>
    <w:p w14:paraId="0DF57531" w14:textId="77777777" w:rsidR="00736478" w:rsidRDefault="00BC3D48" w:rsidP="00456F1B">
      <w:pPr>
        <w:pStyle w:val="af7"/>
        <w:numPr>
          <w:ilvl w:val="0"/>
          <w:numId w:val="22"/>
        </w:numPr>
        <w:tabs>
          <w:tab w:val="left" w:pos="2314"/>
        </w:tabs>
      </w:pPr>
      <w:r>
        <w:t>UE estimates the TA and applies the estimated TA to send Msg1. More</w:t>
      </w:r>
      <w:r w:rsidRPr="00BC3D48">
        <w:t xml:space="preserve"> </w:t>
      </w:r>
      <w:r>
        <w:t xml:space="preserve">specifically, </w:t>
      </w:r>
      <w:r w:rsidR="00204A3E">
        <w:t>f</w:t>
      </w:r>
      <w:r w:rsidR="00B90920" w:rsidRPr="00456F1B">
        <w:t xml:space="preserve">or transparent </w:t>
      </w:r>
      <w:r w:rsidR="003523A7" w:rsidRPr="00456F1B">
        <w:t>payload</w:t>
      </w:r>
      <w:r w:rsidR="00B90920" w:rsidRPr="00456F1B">
        <w:t xml:space="preserve">, </w:t>
      </w:r>
      <w:r w:rsidR="00B90920">
        <w:t>UE-specific TA depends on both service link</w:t>
      </w:r>
      <w:r w:rsidR="003523A7">
        <w:t>’s</w:t>
      </w:r>
      <w:r w:rsidR="00B90920">
        <w:t xml:space="preserve"> delay and feeder link</w:t>
      </w:r>
      <w:r w:rsidR="003523A7">
        <w:t>’s</w:t>
      </w:r>
      <w:r w:rsidR="00B90920">
        <w:t xml:space="preserve"> delay, where service link</w:t>
      </w:r>
      <w:r w:rsidR="00100A08">
        <w:t>’s</w:t>
      </w:r>
      <w:r w:rsidR="00B90920">
        <w:t xml:space="preserve"> delay could be estimated </w:t>
      </w:r>
      <w:r w:rsidR="00204A3E">
        <w:t xml:space="preserve">by UE </w:t>
      </w:r>
      <w:r w:rsidR="00B90920">
        <w:t xml:space="preserve">based on GNSS positioning and </w:t>
      </w:r>
      <w:r w:rsidR="00B90920" w:rsidRPr="00456F1B">
        <w:t>satellite ephemeris, and feeder link</w:t>
      </w:r>
      <w:r w:rsidR="00E943BB" w:rsidRPr="00456F1B">
        <w:t>’s</w:t>
      </w:r>
      <w:r w:rsidR="00B90920" w:rsidRPr="00456F1B">
        <w:t xml:space="preserve"> delay </w:t>
      </w:r>
      <w:r w:rsidR="00E943BB" w:rsidRPr="00456F1B">
        <w:t xml:space="preserve">can </w:t>
      </w:r>
      <w:r w:rsidR="00B90920" w:rsidRPr="00456F1B">
        <w:t>be broadcasted by network or compensate</w:t>
      </w:r>
      <w:r w:rsidR="00E943BB" w:rsidRPr="00456F1B">
        <w:t>d</w:t>
      </w:r>
      <w:r w:rsidR="00B90920" w:rsidRPr="00456F1B">
        <w:t xml:space="preserve"> at network side.</w:t>
      </w:r>
      <w:r w:rsidR="00204A3E">
        <w:t xml:space="preserve"> </w:t>
      </w:r>
    </w:p>
    <w:p w14:paraId="3F0F5C54" w14:textId="308C35B7" w:rsidR="00B90920" w:rsidRDefault="00204A3E" w:rsidP="00736478">
      <w:pPr>
        <w:pStyle w:val="af7"/>
        <w:tabs>
          <w:tab w:val="left" w:pos="2314"/>
        </w:tabs>
        <w:ind w:left="420"/>
      </w:pPr>
      <w:r w:rsidRPr="00456F1B">
        <w:t>If the common TA related to feeder link is broadcasted,</w:t>
      </w:r>
      <w:r w:rsidRPr="00904ABB">
        <w:t xml:space="preserve"> </w:t>
      </w:r>
      <w:r>
        <w:t xml:space="preserve">UE </w:t>
      </w:r>
      <w:r w:rsidR="001B2CCB">
        <w:t>needs to</w:t>
      </w:r>
      <w:r>
        <w:t xml:space="preserve"> apply the estimated TA related to service link plus the common TA related to feeder link to send Msg1. Otherwise, UE </w:t>
      </w:r>
      <w:r w:rsidR="00005875">
        <w:t>can only</w:t>
      </w:r>
      <w:r>
        <w:t xml:space="preserve"> apply the estimated TA related to service link to send Msg1, </w:t>
      </w:r>
      <w:r w:rsidR="00005875">
        <w:t xml:space="preserve">and </w:t>
      </w:r>
      <w:r>
        <w:t xml:space="preserve">the common TA related to feeder link </w:t>
      </w:r>
      <w:r w:rsidR="00005875">
        <w:t>will be</w:t>
      </w:r>
      <w:r>
        <w:t xml:space="preserve"> compensated at network</w:t>
      </w:r>
      <w:r w:rsidR="00005875">
        <w:t xml:space="preserve"> side</w:t>
      </w:r>
      <w:r>
        <w:t>.</w:t>
      </w:r>
    </w:p>
    <w:p w14:paraId="4B55D383" w14:textId="7DBADC56" w:rsidR="00B90920" w:rsidRPr="0088423C" w:rsidRDefault="00BC3D48" w:rsidP="001376F3">
      <w:pPr>
        <w:pStyle w:val="af7"/>
        <w:numPr>
          <w:ilvl w:val="0"/>
          <w:numId w:val="22"/>
        </w:numPr>
        <w:tabs>
          <w:tab w:val="left" w:pos="2314"/>
        </w:tabs>
        <w:rPr>
          <w:lang w:val="en-US"/>
        </w:rPr>
      </w:pPr>
      <w:r w:rsidRPr="00180438">
        <w:t xml:space="preserve">In Msg2, UE receives </w:t>
      </w:r>
      <w:r>
        <w:t xml:space="preserve">a TA </w:t>
      </w:r>
      <w:r w:rsidRPr="00992F58">
        <w:t>adjustment</w:t>
      </w:r>
      <w:r>
        <w:t xml:space="preserve"> </w:t>
      </w:r>
      <w:r w:rsidR="00B90920">
        <w:t xml:space="preserve">to correct </w:t>
      </w:r>
      <w:r w:rsidR="00B90920" w:rsidRPr="00180438">
        <w:t xml:space="preserve">the UE </w:t>
      </w:r>
      <w:r w:rsidR="00E943BB" w:rsidRPr="00180438">
        <w:t>estimat</w:t>
      </w:r>
      <w:r w:rsidR="00E943BB">
        <w:t>ed TA</w:t>
      </w:r>
      <w:r w:rsidR="00B90920" w:rsidRPr="00180438">
        <w:t>.</w:t>
      </w:r>
      <w:r w:rsidR="00B90920">
        <w:t xml:space="preserve"> </w:t>
      </w:r>
      <w:r w:rsidR="00B90920" w:rsidRPr="00992F58">
        <w:t xml:space="preserve">Since UE may under- </w:t>
      </w:r>
      <w:r w:rsidR="00E943BB">
        <w:t>or</w:t>
      </w:r>
      <w:r w:rsidR="00E943BB" w:rsidRPr="00992F58">
        <w:t xml:space="preserve"> </w:t>
      </w:r>
      <w:r w:rsidR="00B90920" w:rsidRPr="00992F58">
        <w:t xml:space="preserve">overestimate the </w:t>
      </w:r>
      <w:r w:rsidR="00992F58">
        <w:t>TA</w:t>
      </w:r>
      <w:r w:rsidR="00B90920" w:rsidRPr="00992F58">
        <w:t xml:space="preserve">, </w:t>
      </w:r>
      <w:r w:rsidR="00992F58">
        <w:t xml:space="preserve">TA command in RAR </w:t>
      </w:r>
      <w:r w:rsidR="00E943BB">
        <w:t xml:space="preserve">may </w:t>
      </w:r>
      <w:r w:rsidR="00992F58">
        <w:t>indicate</w:t>
      </w:r>
      <w:r w:rsidR="00992F58" w:rsidRPr="00992F58">
        <w:t xml:space="preserve"> a positive </w:t>
      </w:r>
      <w:r w:rsidR="00992F58">
        <w:t>or</w:t>
      </w:r>
      <w:r w:rsidR="00992F58" w:rsidRPr="00992F58">
        <w:t xml:space="preserve"> </w:t>
      </w:r>
      <w:r w:rsidR="00992F58">
        <w:t>negative</w:t>
      </w:r>
      <w:r w:rsidR="00992F58" w:rsidRPr="00992F58">
        <w:t xml:space="preserve"> value.</w:t>
      </w:r>
      <w:r w:rsidR="00992F58">
        <w:t xml:space="preserve"> </w:t>
      </w:r>
      <w:r w:rsidR="008C3B30">
        <w:t xml:space="preserve">When </w:t>
      </w:r>
      <w:r w:rsidR="00B90920" w:rsidRPr="00180438">
        <w:t>schedul</w:t>
      </w:r>
      <w:r w:rsidR="008C3B30">
        <w:t>ing</w:t>
      </w:r>
      <w:r w:rsidR="00B90920" w:rsidRPr="00180438">
        <w:t xml:space="preserve"> </w:t>
      </w:r>
      <w:r w:rsidR="00B90920" w:rsidRPr="00180438">
        <w:lastRenderedPageBreak/>
        <w:t>Msg3</w:t>
      </w:r>
      <w:r w:rsidR="008C3B30">
        <w:t>’s</w:t>
      </w:r>
      <w:r w:rsidR="00B90920" w:rsidRPr="00180438">
        <w:t xml:space="preserve"> </w:t>
      </w:r>
      <w:r w:rsidR="008C3B30">
        <w:t xml:space="preserve">transmission, network may not </w:t>
      </w:r>
      <w:r w:rsidR="00B90920" w:rsidRPr="00180438">
        <w:t xml:space="preserve">know the </w:t>
      </w:r>
      <w:r w:rsidR="008C3B30">
        <w:t>exact</w:t>
      </w:r>
      <w:r w:rsidR="008C3B30" w:rsidRPr="00180438">
        <w:t xml:space="preserve"> </w:t>
      </w:r>
      <w:r w:rsidR="00B90920" w:rsidRPr="00180438">
        <w:t xml:space="preserve">value of </w:t>
      </w:r>
      <w:r w:rsidR="00992F58">
        <w:t>UE-specific TA</w:t>
      </w:r>
      <w:r w:rsidR="008C3B30">
        <w:t>, due to UE’s autonomous pre-compensation</w:t>
      </w:r>
      <w:r w:rsidR="00B90920" w:rsidRPr="00180438">
        <w:t xml:space="preserve">. This can be solved by </w:t>
      </w:r>
      <w:r w:rsidR="00992F58">
        <w:t>u</w:t>
      </w:r>
      <w:r w:rsidR="00B90920" w:rsidRPr="0088423C">
        <w:rPr>
          <w:lang w:val="en-US"/>
        </w:rPr>
        <w:t xml:space="preserve">sing the maximum propagation delay of the cell to schedule </w:t>
      </w:r>
      <w:r w:rsidR="008C3B30">
        <w:rPr>
          <w:lang w:val="en-US"/>
        </w:rPr>
        <w:t>Msg3’s transmission</w:t>
      </w:r>
      <w:r w:rsidR="00B90920" w:rsidRPr="0088423C">
        <w:rPr>
          <w:lang w:val="en-US"/>
        </w:rPr>
        <w:t>.</w:t>
      </w:r>
    </w:p>
    <w:p w14:paraId="36A02FFE" w14:textId="44A4A37F" w:rsidR="00BC3D48" w:rsidRPr="00180438" w:rsidRDefault="00BC3D48" w:rsidP="001376F3">
      <w:pPr>
        <w:numPr>
          <w:ilvl w:val="0"/>
          <w:numId w:val="22"/>
        </w:numPr>
        <w:suppressAutoHyphens/>
        <w:autoSpaceDN/>
        <w:adjustRightInd/>
      </w:pPr>
      <w:r>
        <w:rPr>
          <w:lang w:val="en-US"/>
        </w:rPr>
        <w:t xml:space="preserve">UE </w:t>
      </w:r>
      <w:r w:rsidR="00992F58">
        <w:rPr>
          <w:lang w:val="en-US"/>
        </w:rPr>
        <w:t xml:space="preserve">reports TA in </w:t>
      </w:r>
      <w:proofErr w:type="spellStart"/>
      <w:r w:rsidR="00992F58">
        <w:rPr>
          <w:lang w:val="en-US"/>
        </w:rPr>
        <w:t>Msg</w:t>
      </w:r>
      <w:proofErr w:type="spellEnd"/>
      <w:r w:rsidR="00992F58">
        <w:rPr>
          <w:lang w:val="en-US"/>
        </w:rPr>
        <w:t xml:space="preserve"> 3, so that </w:t>
      </w:r>
      <w:r w:rsidRPr="00180438">
        <w:t xml:space="preserve">network </w:t>
      </w:r>
      <w:r w:rsidR="00506E04">
        <w:t xml:space="preserve">can </w:t>
      </w:r>
      <w:r w:rsidR="00992F58">
        <w:t>be</w:t>
      </w:r>
      <w:r w:rsidR="006D54D3">
        <w:t xml:space="preserve"> aware of the UE-specific TA</w:t>
      </w:r>
      <w:r w:rsidRPr="00180438">
        <w:t xml:space="preserve">. </w:t>
      </w:r>
      <w:r w:rsidR="00992F58">
        <w:t xml:space="preserve">In order to reduce </w:t>
      </w:r>
      <w:r w:rsidR="006D54D3">
        <w:t xml:space="preserve">the payload for </w:t>
      </w:r>
      <w:r w:rsidR="00992F58">
        <w:t>TA report</w:t>
      </w:r>
      <w:r w:rsidR="006D54D3">
        <w:t>ing</w:t>
      </w:r>
      <w:r w:rsidR="00992F58">
        <w:t xml:space="preserve">, UE </w:t>
      </w:r>
      <w:r w:rsidR="00506E04">
        <w:t xml:space="preserve">can </w:t>
      </w:r>
      <w:r w:rsidR="00992F58">
        <w:t>report a TA value relative to the common TA</w:t>
      </w:r>
      <w:r w:rsidR="00506E04">
        <w:t xml:space="preserve">, </w:t>
      </w:r>
      <w:r w:rsidR="00736478">
        <w:t xml:space="preserve">i.e., the common TA related to service link plus the common related to feeder link, </w:t>
      </w:r>
      <w:r w:rsidR="00506E04">
        <w:t>if broadcasted by the network</w:t>
      </w:r>
      <w:r w:rsidR="00992F58">
        <w:t>.</w:t>
      </w:r>
    </w:p>
    <w:p w14:paraId="40D5A974" w14:textId="0A9191CC" w:rsidR="00F732FE" w:rsidRPr="00B3150B" w:rsidRDefault="00A44B8C" w:rsidP="00F732FE">
      <w:pPr>
        <w:pStyle w:val="Observation"/>
        <w:tabs>
          <w:tab w:val="clear" w:pos="1304"/>
        </w:tabs>
        <w:spacing w:beforeLines="50" w:before="120"/>
        <w:ind w:left="1701" w:hanging="1701"/>
      </w:pPr>
      <w:bookmarkStart w:id="13" w:name="_Toc16155842"/>
      <w:bookmarkStart w:id="14" w:name="_Toc16495161"/>
      <w:bookmarkStart w:id="15" w:name="_Toc16499969"/>
      <w:bookmarkStart w:id="16" w:name="_Toc16691943"/>
      <w:bookmarkStart w:id="17" w:name="_Toc16850134"/>
      <w:r>
        <w:t xml:space="preserve">For UE with </w:t>
      </w:r>
      <w:r w:rsidR="00FE18C8">
        <w:t>capability</w:t>
      </w:r>
      <w:r w:rsidR="00FE18C8" w:rsidRPr="00BA3F75">
        <w:t xml:space="preserve"> </w:t>
      </w:r>
      <w:r w:rsidRPr="00BA3F75">
        <w:t xml:space="preserve">of timing </w:t>
      </w:r>
      <w:r>
        <w:t>advance</w:t>
      </w:r>
      <w:r w:rsidR="00FE18C8" w:rsidRPr="00FE18C8">
        <w:t xml:space="preserve"> </w:t>
      </w:r>
      <w:r w:rsidR="00FE18C8" w:rsidRPr="00BA3F75">
        <w:t>pre-compensation</w:t>
      </w:r>
      <w:r>
        <w:t>, TA</w:t>
      </w:r>
      <w:r w:rsidR="00F732FE">
        <w:t xml:space="preserve"> related to servi</w:t>
      </w:r>
      <w:r>
        <w:t>ce</w:t>
      </w:r>
      <w:r w:rsidR="00F732FE">
        <w:t xml:space="preserve"> link can be estimated </w:t>
      </w:r>
      <w:r>
        <w:t>based on GNSS positioning</w:t>
      </w:r>
      <w:r w:rsidR="00F732FE">
        <w:t xml:space="preserve"> and satellite ephemeris.</w:t>
      </w:r>
      <w:bookmarkEnd w:id="13"/>
      <w:bookmarkEnd w:id="14"/>
      <w:bookmarkEnd w:id="15"/>
      <w:bookmarkEnd w:id="16"/>
      <w:bookmarkEnd w:id="17"/>
      <w:r w:rsidR="00F732FE" w:rsidRPr="00B3150B">
        <w:rPr>
          <w:b w:val="0"/>
          <w:bCs w:val="0"/>
        </w:rPr>
        <w:t xml:space="preserve"> </w:t>
      </w:r>
    </w:p>
    <w:p w14:paraId="5FD28C73" w14:textId="409C6C95" w:rsidR="00F732FE" w:rsidRDefault="00F732FE" w:rsidP="00F732FE">
      <w:pPr>
        <w:pStyle w:val="Proposal"/>
        <w:tabs>
          <w:tab w:val="clear" w:pos="1304"/>
        </w:tabs>
        <w:overflowPunct/>
        <w:autoSpaceDE/>
        <w:autoSpaceDN/>
        <w:adjustRightInd/>
        <w:spacing w:after="200" w:line="276" w:lineRule="auto"/>
        <w:ind w:left="1701" w:hanging="1701"/>
        <w:jc w:val="left"/>
        <w:textAlignment w:val="auto"/>
      </w:pPr>
      <w:bookmarkStart w:id="18" w:name="_Toc20944998"/>
      <w:bookmarkStart w:id="19" w:name="_Toc47685701"/>
      <w:bookmarkStart w:id="20" w:name="_Toc47686889"/>
      <w:r>
        <w:t xml:space="preserve">For transparent </w:t>
      </w:r>
      <w:r w:rsidRPr="003D5F93">
        <w:rPr>
          <w:bCs w:val="0"/>
        </w:rPr>
        <w:t>satellite</w:t>
      </w:r>
      <w:r>
        <w:rPr>
          <w:bCs w:val="0"/>
        </w:rPr>
        <w:t>,</w:t>
      </w:r>
      <w:r>
        <w:t xml:space="preserve"> </w:t>
      </w:r>
      <w:r w:rsidR="00ED019A">
        <w:t>the common TA</w:t>
      </w:r>
      <w:r>
        <w:t xml:space="preserve"> related to feeder link </w:t>
      </w:r>
      <w:r w:rsidR="00FE18C8">
        <w:t xml:space="preserve">can </w:t>
      </w:r>
      <w:r>
        <w:t xml:space="preserve">be either broadcasted </w:t>
      </w:r>
      <w:r w:rsidR="00FE18C8">
        <w:t xml:space="preserve">by the network </w:t>
      </w:r>
      <w:r>
        <w:t>or compensated at network side.</w:t>
      </w:r>
      <w:bookmarkEnd w:id="18"/>
      <w:bookmarkEnd w:id="19"/>
      <w:bookmarkEnd w:id="20"/>
    </w:p>
    <w:p w14:paraId="2B62F24B" w14:textId="315865F5" w:rsidR="00ED019A" w:rsidRDefault="00ED019A" w:rsidP="00ED019A">
      <w:pPr>
        <w:pStyle w:val="Proposal"/>
        <w:tabs>
          <w:tab w:val="clear" w:pos="1304"/>
        </w:tabs>
        <w:overflowPunct/>
        <w:autoSpaceDE/>
        <w:autoSpaceDN/>
        <w:adjustRightInd/>
        <w:spacing w:after="200" w:line="276" w:lineRule="auto"/>
        <w:ind w:left="1701" w:hanging="1701"/>
        <w:jc w:val="left"/>
        <w:textAlignment w:val="auto"/>
      </w:pPr>
      <w:bookmarkStart w:id="21" w:name="_Toc47685702"/>
      <w:bookmarkStart w:id="22" w:name="_Toc47686890"/>
      <w:r>
        <w:t xml:space="preserve">For transparent </w:t>
      </w:r>
      <w:r w:rsidRPr="003D5F93">
        <w:rPr>
          <w:bCs w:val="0"/>
        </w:rPr>
        <w:t>satellite</w:t>
      </w:r>
      <w:r>
        <w:t xml:space="preserve">, if the common TA related to feeder link is broadcasted, a UE with </w:t>
      </w:r>
      <w:r w:rsidR="00FE4DA9">
        <w:t>capability</w:t>
      </w:r>
      <w:r w:rsidR="00FE4DA9" w:rsidRPr="00BA3F75">
        <w:t xml:space="preserve"> </w:t>
      </w:r>
      <w:r w:rsidRPr="00BA3F75">
        <w:t xml:space="preserve">of timing </w:t>
      </w:r>
      <w:r>
        <w:t xml:space="preserve">advance </w:t>
      </w:r>
      <w:r w:rsidR="00FE4DA9" w:rsidRPr="00BA3F75">
        <w:t xml:space="preserve">pre-compensation </w:t>
      </w:r>
      <w:r>
        <w:t>applies the estimated TA related to service link plus the common TA related to feeder link to send Msg1.</w:t>
      </w:r>
      <w:bookmarkEnd w:id="21"/>
      <w:bookmarkEnd w:id="22"/>
      <w:r w:rsidRPr="00B3150B">
        <w:t xml:space="preserve"> </w:t>
      </w:r>
    </w:p>
    <w:p w14:paraId="274C3C4D" w14:textId="37C4BF69" w:rsidR="00204A3E" w:rsidRPr="00B3150B" w:rsidRDefault="00204A3E" w:rsidP="00204A3E">
      <w:pPr>
        <w:pStyle w:val="Proposal"/>
        <w:tabs>
          <w:tab w:val="clear" w:pos="1304"/>
        </w:tabs>
        <w:overflowPunct/>
        <w:autoSpaceDE/>
        <w:autoSpaceDN/>
        <w:adjustRightInd/>
        <w:spacing w:after="200" w:line="276" w:lineRule="auto"/>
        <w:ind w:left="1701" w:hanging="1701"/>
        <w:jc w:val="left"/>
        <w:textAlignment w:val="auto"/>
      </w:pPr>
      <w:bookmarkStart w:id="23" w:name="_Toc47685703"/>
      <w:bookmarkStart w:id="24" w:name="_Toc47686891"/>
      <w:r>
        <w:t xml:space="preserve">For transparent </w:t>
      </w:r>
      <w:r w:rsidRPr="003D5F93">
        <w:rPr>
          <w:bCs w:val="0"/>
        </w:rPr>
        <w:t>satellite</w:t>
      </w:r>
      <w:r>
        <w:t>, if the common TA related to feeder link is not broadcasted, a UE with capability</w:t>
      </w:r>
      <w:r w:rsidRPr="00BA3F75">
        <w:t xml:space="preserve"> of timing </w:t>
      </w:r>
      <w:r>
        <w:t xml:space="preserve">advance </w:t>
      </w:r>
      <w:r w:rsidRPr="00BA3F75">
        <w:t xml:space="preserve">pre-compensation </w:t>
      </w:r>
      <w:r>
        <w:t>applies the estimated TA related to service link to send Msg1.</w:t>
      </w:r>
      <w:bookmarkEnd w:id="23"/>
      <w:bookmarkEnd w:id="24"/>
      <w:r w:rsidRPr="00B3150B">
        <w:t xml:space="preserve"> </w:t>
      </w:r>
    </w:p>
    <w:p w14:paraId="0DF5EAE9" w14:textId="30749808" w:rsidR="00ED019A" w:rsidRPr="00736478" w:rsidRDefault="00ED019A" w:rsidP="00F732FE">
      <w:pPr>
        <w:pStyle w:val="Proposal"/>
        <w:tabs>
          <w:tab w:val="clear" w:pos="1304"/>
        </w:tabs>
        <w:overflowPunct/>
        <w:autoSpaceDE/>
        <w:autoSpaceDN/>
        <w:adjustRightInd/>
        <w:spacing w:after="200" w:line="276" w:lineRule="auto"/>
        <w:ind w:left="1701" w:hanging="1701"/>
        <w:jc w:val="left"/>
        <w:textAlignment w:val="auto"/>
      </w:pPr>
      <w:bookmarkStart w:id="25" w:name="_Toc47685704"/>
      <w:bookmarkStart w:id="26" w:name="_Toc47686892"/>
      <w:r>
        <w:t xml:space="preserve">For UE with </w:t>
      </w:r>
      <w:r w:rsidR="00FE4DA9">
        <w:t>capability</w:t>
      </w:r>
      <w:r w:rsidR="00FE4DA9" w:rsidRPr="00BA3F75">
        <w:t xml:space="preserve"> </w:t>
      </w:r>
      <w:r w:rsidRPr="00BA3F75">
        <w:t xml:space="preserve">of timing </w:t>
      </w:r>
      <w:r>
        <w:t>advance</w:t>
      </w:r>
      <w:r w:rsidR="00FE4DA9" w:rsidRPr="00FE4DA9">
        <w:t xml:space="preserve"> </w:t>
      </w:r>
      <w:r w:rsidR="00FE4DA9" w:rsidRPr="00BA3F75">
        <w:t>pre-compensation</w:t>
      </w:r>
      <w:r>
        <w:t>, U</w:t>
      </w:r>
      <w:r w:rsidRPr="00736478">
        <w:t>E reports a TA value relative to the common TA in Msg3.</w:t>
      </w:r>
      <w:bookmarkEnd w:id="25"/>
      <w:bookmarkEnd w:id="26"/>
    </w:p>
    <w:p w14:paraId="69B9B502" w14:textId="77777777" w:rsidR="00F732FE" w:rsidRDefault="00F732FE" w:rsidP="00F732FE">
      <w:pPr>
        <w:pStyle w:val="3"/>
      </w:pPr>
      <w:proofErr w:type="spellStart"/>
      <w:r w:rsidRPr="00753DDA">
        <w:t>ra-ResponseWindow</w:t>
      </w:r>
      <w:proofErr w:type="spellEnd"/>
      <w:r w:rsidRPr="00753DDA">
        <w:t xml:space="preserve"> configuration</w:t>
      </w:r>
    </w:p>
    <w:p w14:paraId="14620670" w14:textId="2E242489" w:rsidR="00F732FE" w:rsidRPr="000B541D" w:rsidRDefault="00F732FE" w:rsidP="008810A3">
      <w:pPr>
        <w:rPr>
          <w:lang w:eastAsia="ko-KR"/>
        </w:rPr>
      </w:pPr>
      <w:r>
        <w:t xml:space="preserve">In </w:t>
      </w:r>
      <w:r w:rsidR="00F57C58">
        <w:t>RA</w:t>
      </w:r>
      <w:r>
        <w:t xml:space="preserve"> procedure, after transmission of Msg1, UE starts to monitor PDCCH for Msg2 (i.e. RAR) within the duration of </w:t>
      </w:r>
      <w:proofErr w:type="spellStart"/>
      <w:r w:rsidRPr="000B541D">
        <w:rPr>
          <w:i/>
          <w:lang w:eastAsia="ko-KR"/>
        </w:rPr>
        <w:t>ra-ResponseWindow</w:t>
      </w:r>
      <w:proofErr w:type="spellEnd"/>
      <w:r>
        <w:t xml:space="preserve">. </w:t>
      </w:r>
    </w:p>
    <w:p w14:paraId="0F9DC212" w14:textId="48F60E96" w:rsidR="00F732FE" w:rsidRDefault="00F732FE" w:rsidP="00F732FE">
      <w:pPr>
        <w:pStyle w:val="Doc-text2"/>
        <w:ind w:left="0" w:firstLine="0"/>
        <w:rPr>
          <w:rFonts w:eastAsia="宋体"/>
          <w:lang w:val="en-US" w:eastAsia="zh-CN"/>
        </w:rPr>
      </w:pPr>
      <w:r w:rsidRPr="0055103A">
        <w:rPr>
          <w:rFonts w:eastAsia="宋体"/>
          <w:lang w:val="en-US" w:eastAsia="zh-CN"/>
        </w:rPr>
        <w:t xml:space="preserve">In </w:t>
      </w:r>
      <w:r>
        <w:t>t</w:t>
      </w:r>
      <w:r w:rsidRPr="00901819">
        <w:t>errestrial</w:t>
      </w:r>
      <w:r>
        <w:t xml:space="preserve"> </w:t>
      </w:r>
      <w:r w:rsidRPr="0055103A">
        <w:rPr>
          <w:rFonts w:eastAsia="宋体"/>
          <w:lang w:val="en-US" w:eastAsia="zh-CN"/>
        </w:rPr>
        <w:t>NR, cell coverage is relative</w:t>
      </w:r>
      <w:r w:rsidR="00F57C58">
        <w:rPr>
          <w:rFonts w:eastAsia="宋体"/>
          <w:lang w:val="en-US" w:eastAsia="zh-CN"/>
        </w:rPr>
        <w:t>ly</w:t>
      </w:r>
      <w:r w:rsidRPr="0055103A">
        <w:rPr>
          <w:rFonts w:eastAsia="宋体"/>
          <w:lang w:val="en-US" w:eastAsia="zh-CN"/>
        </w:rPr>
        <w:t xml:space="preserve"> small and RTD between UE and network is </w:t>
      </w:r>
      <w:r w:rsidR="00F57C58">
        <w:rPr>
          <w:rFonts w:eastAsia="宋体"/>
          <w:lang w:val="en-US" w:eastAsia="zh-CN"/>
        </w:rPr>
        <w:t xml:space="preserve">also </w:t>
      </w:r>
      <w:r w:rsidRPr="0055103A">
        <w:rPr>
          <w:rFonts w:eastAsia="宋体"/>
          <w:lang w:val="en-US" w:eastAsia="zh-CN"/>
        </w:rPr>
        <w:t xml:space="preserve">small, so UE starts to </w:t>
      </w:r>
      <w:r>
        <w:t xml:space="preserve">monitor PDCCH for Msg2 </w:t>
      </w:r>
      <w:r w:rsidRPr="000B541D">
        <w:rPr>
          <w:lang w:eastAsia="ko-KR"/>
        </w:rPr>
        <w:t xml:space="preserve">at the first PDCCH occasion </w:t>
      </w:r>
      <w:r>
        <w:rPr>
          <w:lang w:eastAsia="ko-KR"/>
        </w:rPr>
        <w:t xml:space="preserve">after Msg1 </w:t>
      </w:r>
      <w:r w:rsidRPr="000B541D">
        <w:rPr>
          <w:lang w:eastAsia="ko-KR"/>
        </w:rPr>
        <w:t>transmission</w:t>
      </w:r>
      <w:r>
        <w:rPr>
          <w:lang w:eastAsia="ko-KR"/>
        </w:rPr>
        <w:t>. The configuration of</w:t>
      </w:r>
      <w:r>
        <w:t xml:space="preserve"> </w:t>
      </w:r>
      <w:proofErr w:type="spellStart"/>
      <w:r w:rsidRPr="000B541D">
        <w:rPr>
          <w:i/>
          <w:lang w:eastAsia="ko-KR"/>
        </w:rPr>
        <w:t>ra-ResponseWindow</w:t>
      </w:r>
      <w:proofErr w:type="spellEnd"/>
      <w:r w:rsidR="00F57C58">
        <w:rPr>
          <w:i/>
          <w:lang w:eastAsia="ko-KR"/>
        </w:rPr>
        <w:t xml:space="preserve"> </w:t>
      </w:r>
      <w:r w:rsidR="00F57C58" w:rsidRPr="00204A3E">
        <w:rPr>
          <w:iCs/>
          <w:lang w:eastAsia="ko-KR"/>
        </w:rPr>
        <w:t>is</w:t>
      </w:r>
      <w:r>
        <w:rPr>
          <w:i/>
          <w:lang w:eastAsia="ko-KR"/>
        </w:rPr>
        <w:t xml:space="preserve"> </w:t>
      </w:r>
      <w:r w:rsidRPr="0055103A">
        <w:rPr>
          <w:rFonts w:eastAsia="宋体"/>
          <w:lang w:val="en-US" w:eastAsia="zh-CN"/>
        </w:rPr>
        <w:t xml:space="preserve">mainly </w:t>
      </w:r>
      <w:r w:rsidR="00F57C58">
        <w:rPr>
          <w:rFonts w:eastAsia="宋体"/>
          <w:lang w:val="en-US" w:eastAsia="zh-CN"/>
        </w:rPr>
        <w:t>concerned with</w:t>
      </w:r>
      <w:r w:rsidR="00F57C58" w:rsidRPr="0055103A">
        <w:rPr>
          <w:rFonts w:eastAsia="宋体"/>
          <w:lang w:val="en-US" w:eastAsia="zh-CN"/>
        </w:rPr>
        <w:t xml:space="preserve"> </w:t>
      </w:r>
      <w:r w:rsidRPr="0055103A">
        <w:rPr>
          <w:rFonts w:eastAsia="宋体"/>
          <w:lang w:val="en-US" w:eastAsia="zh-CN"/>
        </w:rPr>
        <w:t xml:space="preserve">the delay for processing Msg1 and </w:t>
      </w:r>
      <w:r w:rsidRPr="00383A0B">
        <w:rPr>
          <w:rFonts w:eastAsia="宋体"/>
          <w:lang w:val="en-US" w:eastAsia="zh-CN"/>
        </w:rPr>
        <w:t>scheduling</w:t>
      </w:r>
      <w:r w:rsidRPr="001814C3">
        <w:rPr>
          <w:rFonts w:eastAsia="宋体"/>
          <w:lang w:val="en-US" w:eastAsia="zh-CN"/>
        </w:rPr>
        <w:t xml:space="preserve"> </w:t>
      </w:r>
      <w:r w:rsidRPr="0055103A">
        <w:rPr>
          <w:rFonts w:eastAsia="宋体"/>
          <w:lang w:val="en-US" w:eastAsia="zh-CN"/>
        </w:rPr>
        <w:t>Msg2 by network.</w:t>
      </w:r>
    </w:p>
    <w:p w14:paraId="322AD5AD" w14:textId="77777777" w:rsidR="00F732FE" w:rsidRDefault="00F732FE" w:rsidP="00F732FE">
      <w:pPr>
        <w:pStyle w:val="Doc-text2"/>
        <w:ind w:left="0" w:firstLine="0"/>
        <w:rPr>
          <w:rFonts w:eastAsia="宋体"/>
          <w:lang w:val="en-US" w:eastAsia="zh-CN"/>
        </w:rPr>
      </w:pPr>
    </w:p>
    <w:p w14:paraId="30541CF9" w14:textId="229A66A9" w:rsidR="00F732FE" w:rsidRDefault="008810A3" w:rsidP="00F732FE">
      <w:pPr>
        <w:pStyle w:val="Observation"/>
        <w:tabs>
          <w:tab w:val="clear" w:pos="1304"/>
        </w:tabs>
        <w:ind w:left="1701" w:hanging="1701"/>
      </w:pPr>
      <w:r>
        <w:rPr>
          <w:lang w:eastAsia="ko-KR"/>
        </w:rPr>
        <w:t xml:space="preserve">In </w:t>
      </w:r>
      <w:r>
        <w:t>t</w:t>
      </w:r>
      <w:r w:rsidRPr="00901819">
        <w:t>errestrial</w:t>
      </w:r>
      <w:r>
        <w:t xml:space="preserve"> </w:t>
      </w:r>
      <w:r w:rsidRPr="0055103A">
        <w:rPr>
          <w:lang w:val="en-US"/>
        </w:rPr>
        <w:t>NR</w:t>
      </w:r>
      <w:r>
        <w:rPr>
          <w:lang w:val="en-US" w:eastAsia="ko-KR"/>
        </w:rPr>
        <w:t xml:space="preserve">, </w:t>
      </w:r>
      <w:r>
        <w:rPr>
          <w:lang w:eastAsia="ko-KR"/>
        </w:rPr>
        <w:t>t</w:t>
      </w:r>
      <w:r w:rsidR="00F732FE">
        <w:rPr>
          <w:lang w:eastAsia="ko-KR"/>
        </w:rPr>
        <w:t>he configuration of</w:t>
      </w:r>
      <w:r w:rsidR="00F732FE">
        <w:t xml:space="preserve"> </w:t>
      </w:r>
      <w:proofErr w:type="spellStart"/>
      <w:r w:rsidR="00F732FE" w:rsidRPr="000B541D">
        <w:rPr>
          <w:i/>
          <w:lang w:eastAsia="ko-KR"/>
        </w:rPr>
        <w:t>ra-ResponseWindow</w:t>
      </w:r>
      <w:proofErr w:type="spellEnd"/>
      <w:r w:rsidR="00F732FE">
        <w:rPr>
          <w:i/>
          <w:lang w:eastAsia="ko-KR"/>
        </w:rPr>
        <w:t xml:space="preserve"> </w:t>
      </w:r>
      <w:r w:rsidR="008A5870" w:rsidRPr="00204A3E">
        <w:rPr>
          <w:iCs/>
          <w:lang w:eastAsia="ko-KR"/>
        </w:rPr>
        <w:t>is</w:t>
      </w:r>
      <w:r w:rsidR="008A5870">
        <w:rPr>
          <w:i/>
          <w:lang w:eastAsia="ko-KR"/>
        </w:rPr>
        <w:t xml:space="preserve"> </w:t>
      </w:r>
      <w:r w:rsidR="00F732FE" w:rsidRPr="0055103A">
        <w:rPr>
          <w:lang w:val="en-US"/>
        </w:rPr>
        <w:t xml:space="preserve">mainly </w:t>
      </w:r>
      <w:r w:rsidR="008A5870">
        <w:rPr>
          <w:lang w:val="en-US"/>
        </w:rPr>
        <w:t>concerned with</w:t>
      </w:r>
      <w:r w:rsidR="008A5870" w:rsidRPr="0055103A">
        <w:rPr>
          <w:lang w:val="en-US"/>
        </w:rPr>
        <w:t xml:space="preserve"> </w:t>
      </w:r>
      <w:r w:rsidR="00F732FE" w:rsidRPr="0055103A">
        <w:rPr>
          <w:lang w:val="en-US"/>
        </w:rPr>
        <w:t xml:space="preserve">the delay for processing Msg1 and </w:t>
      </w:r>
      <w:r w:rsidR="00F732FE" w:rsidRPr="00383A0B">
        <w:rPr>
          <w:lang w:val="en-US"/>
        </w:rPr>
        <w:t>scheduling</w:t>
      </w:r>
      <w:r w:rsidR="00F732FE" w:rsidRPr="001814C3">
        <w:rPr>
          <w:lang w:val="en-US"/>
        </w:rPr>
        <w:t xml:space="preserve"> </w:t>
      </w:r>
      <w:r w:rsidR="00F732FE" w:rsidRPr="0055103A">
        <w:rPr>
          <w:lang w:val="en-US"/>
        </w:rPr>
        <w:t>Msg2</w:t>
      </w:r>
      <w:r w:rsidR="00F732FE">
        <w:rPr>
          <w:lang w:val="en-US"/>
        </w:rPr>
        <w:t xml:space="preserve"> in NR.</w:t>
      </w:r>
    </w:p>
    <w:p w14:paraId="25E84F1B" w14:textId="77777777" w:rsidR="00F732FE" w:rsidRPr="00E23FE8" w:rsidRDefault="00F732FE" w:rsidP="00F732FE">
      <w:pPr>
        <w:pStyle w:val="Doc-text2"/>
        <w:ind w:left="0" w:firstLine="0"/>
        <w:rPr>
          <w:rFonts w:eastAsia="宋体"/>
          <w:lang w:eastAsia="zh-CN"/>
        </w:rPr>
      </w:pPr>
    </w:p>
    <w:p w14:paraId="5C2F7FB2" w14:textId="186136E4" w:rsidR="0046561E" w:rsidRDefault="00F732FE" w:rsidP="00F732FE">
      <w:pPr>
        <w:pStyle w:val="Doc-text2"/>
        <w:ind w:left="0" w:firstLine="0"/>
      </w:pPr>
      <w:r w:rsidRPr="0055103A">
        <w:rPr>
          <w:rFonts w:eastAsia="宋体"/>
          <w:lang w:val="en-US" w:eastAsia="zh-CN"/>
        </w:rPr>
        <w:t>I</w:t>
      </w:r>
      <w:r>
        <w:t xml:space="preserve">n NTN, due to the large </w:t>
      </w:r>
      <w:r w:rsidRPr="00383A0B">
        <w:rPr>
          <w:rFonts w:hint="eastAsia"/>
        </w:rPr>
        <w:t>propagation delay</w:t>
      </w:r>
      <w:r>
        <w:t xml:space="preserve">, after Msg1 transmission, UE </w:t>
      </w:r>
      <w:r w:rsidR="008A5870">
        <w:t>is not expected to</w:t>
      </w:r>
      <w:r>
        <w:t xml:space="preserve"> receive Msg2 immediately</w:t>
      </w:r>
      <w:r w:rsidR="008810A3">
        <w:t xml:space="preserve">. In NTN </w:t>
      </w:r>
      <w:r w:rsidR="0046561E">
        <w:t xml:space="preserve">R16 </w:t>
      </w:r>
      <w:r w:rsidR="008810A3">
        <w:t xml:space="preserve">SI, it has been agreed to introduce an offset for the start of </w:t>
      </w:r>
      <w:proofErr w:type="spellStart"/>
      <w:r w:rsidR="008810A3" w:rsidRPr="008810A3">
        <w:t>ra-ResponseWindow</w:t>
      </w:r>
      <w:proofErr w:type="spellEnd"/>
      <w:r w:rsidR="008810A3">
        <w:t xml:space="preserve"> for NTN in order to compensate the large RTD, and one of the objectives in R17 NTN R17 WI is as fo</w:t>
      </w:r>
      <w:r w:rsidR="0046561E">
        <w:t>llows:</w:t>
      </w:r>
    </w:p>
    <w:p w14:paraId="2542B50B" w14:textId="77777777" w:rsidR="008810A3" w:rsidRDefault="008810A3" w:rsidP="00F732FE">
      <w:pPr>
        <w:pStyle w:val="Doc-text2"/>
        <w:ind w:left="0" w:firstLine="0"/>
      </w:pPr>
      <w:r>
        <w:t xml:space="preserve"> </w:t>
      </w:r>
    </w:p>
    <w:p w14:paraId="0B28379F" w14:textId="77777777" w:rsidR="008810A3" w:rsidRPr="0046561E" w:rsidRDefault="008810A3" w:rsidP="001376F3">
      <w:pPr>
        <w:pStyle w:val="af7"/>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overflowPunct/>
        <w:autoSpaceDE/>
        <w:autoSpaceDN/>
        <w:adjustRightInd/>
        <w:spacing w:after="200" w:line="276" w:lineRule="auto"/>
        <w:jc w:val="left"/>
        <w:textAlignment w:val="auto"/>
        <w:rPr>
          <w:rFonts w:cs="Arial"/>
        </w:rPr>
      </w:pPr>
      <w:r w:rsidRPr="0046561E">
        <w:rPr>
          <w:rFonts w:cs="Arial"/>
        </w:rPr>
        <w:t xml:space="preserve">Definition of an offset for the start of the </w:t>
      </w:r>
      <w:proofErr w:type="spellStart"/>
      <w:r w:rsidRPr="0046561E">
        <w:rPr>
          <w:rFonts w:cs="Arial"/>
        </w:rPr>
        <w:t>ra-ResponseWindow</w:t>
      </w:r>
      <w:proofErr w:type="spellEnd"/>
      <w:r w:rsidRPr="0046561E">
        <w:rPr>
          <w:rFonts w:cs="Arial"/>
        </w:rPr>
        <w:t xml:space="preserve"> for NTN.</w:t>
      </w:r>
    </w:p>
    <w:p w14:paraId="62229258" w14:textId="3E853427" w:rsidR="0046561E" w:rsidRDefault="002A61F7" w:rsidP="00F732FE">
      <w:pPr>
        <w:pStyle w:val="ac"/>
        <w:rPr>
          <w:lang w:val="en-US"/>
        </w:rPr>
      </w:pPr>
      <w:r>
        <w:rPr>
          <w:lang w:val="en-US"/>
        </w:rPr>
        <w:t>In</w:t>
      </w:r>
      <w:r w:rsidR="00F732FE">
        <w:rPr>
          <w:lang w:val="en-US"/>
        </w:rPr>
        <w:t xml:space="preserve"> our understanding, </w:t>
      </w:r>
      <w:r w:rsidR="0046561E">
        <w:rPr>
          <w:lang w:val="en-US"/>
        </w:rPr>
        <w:t xml:space="preserve">the value of the </w:t>
      </w:r>
      <w:r w:rsidR="0046561E" w:rsidRPr="0046561E">
        <w:rPr>
          <w:rFonts w:cs="Arial"/>
        </w:rPr>
        <w:t xml:space="preserve">offset for the start of the </w:t>
      </w:r>
      <w:proofErr w:type="spellStart"/>
      <w:r w:rsidR="0046561E" w:rsidRPr="0046561E">
        <w:rPr>
          <w:rFonts w:cs="Arial"/>
        </w:rPr>
        <w:t>ra-ResponseWindow</w:t>
      </w:r>
      <w:proofErr w:type="spellEnd"/>
      <w:r w:rsidR="0046561E">
        <w:rPr>
          <w:lang w:val="en-US"/>
        </w:rPr>
        <w:t xml:space="preserve"> could be determined in the following ways:</w:t>
      </w:r>
    </w:p>
    <w:p w14:paraId="635526D6" w14:textId="76886BA6" w:rsidR="0046561E" w:rsidRDefault="0046561E" w:rsidP="001376F3">
      <w:pPr>
        <w:pStyle w:val="ac"/>
        <w:numPr>
          <w:ilvl w:val="0"/>
          <w:numId w:val="16"/>
        </w:numPr>
        <w:rPr>
          <w:lang w:val="en-US"/>
        </w:rPr>
      </w:pPr>
      <w:r>
        <w:rPr>
          <w:lang w:val="en-US"/>
        </w:rPr>
        <w:t xml:space="preserve">Option 1: the offset value </w:t>
      </w:r>
      <w:r w:rsidR="002A61F7">
        <w:rPr>
          <w:lang w:val="en-US"/>
        </w:rPr>
        <w:t>is</w:t>
      </w:r>
      <w:r>
        <w:rPr>
          <w:lang w:val="en-US"/>
        </w:rPr>
        <w:t xml:space="preserve"> </w:t>
      </w:r>
      <w:r w:rsidR="002C559F">
        <w:t xml:space="preserve">broadcasted </w:t>
      </w:r>
      <w:r>
        <w:rPr>
          <w:lang w:val="en-US"/>
        </w:rPr>
        <w:t>by network</w:t>
      </w:r>
    </w:p>
    <w:p w14:paraId="54BFDD05" w14:textId="06CB8D82" w:rsidR="0046561E" w:rsidRDefault="0046561E" w:rsidP="001376F3">
      <w:pPr>
        <w:pStyle w:val="ac"/>
        <w:numPr>
          <w:ilvl w:val="0"/>
          <w:numId w:val="16"/>
        </w:numPr>
        <w:rPr>
          <w:lang w:val="en-US"/>
        </w:rPr>
      </w:pPr>
      <w:r>
        <w:rPr>
          <w:lang w:val="en-US"/>
        </w:rPr>
        <w:t xml:space="preserve">Option 2: the offset value is determined by UE </w:t>
      </w:r>
    </w:p>
    <w:p w14:paraId="5F8EFDA1" w14:textId="77777777" w:rsidR="00994B1E" w:rsidRDefault="00A65006" w:rsidP="00994B1E">
      <w:pPr>
        <w:pStyle w:val="ac"/>
        <w:rPr>
          <w:rFonts w:cs="Arial"/>
        </w:rPr>
      </w:pPr>
      <w:r>
        <w:rPr>
          <w:lang w:val="en-US"/>
        </w:rPr>
        <w:t xml:space="preserve">For </w:t>
      </w:r>
      <w:r w:rsidR="002C559F">
        <w:rPr>
          <w:lang w:val="en-US"/>
        </w:rPr>
        <w:t>o</w:t>
      </w:r>
      <w:r>
        <w:rPr>
          <w:lang w:val="en-US"/>
        </w:rPr>
        <w:t>ption 1,</w:t>
      </w:r>
      <w:r w:rsidR="00994B1E">
        <w:rPr>
          <w:rFonts w:cs="Arial"/>
        </w:rPr>
        <w:t xml:space="preserve"> in order to ensure all the UEs in a cell with different </w:t>
      </w:r>
      <w:r w:rsidR="00994B1E">
        <w:t xml:space="preserve">RTD could receive Msg2 within the </w:t>
      </w:r>
      <w:proofErr w:type="spellStart"/>
      <w:r w:rsidR="00994B1E" w:rsidRPr="00D5096B">
        <w:t>ra-ResponseWindow</w:t>
      </w:r>
      <w:proofErr w:type="spellEnd"/>
      <w:r w:rsidR="00994B1E">
        <w:t>, the offset for the s</w:t>
      </w:r>
      <w:r w:rsidR="00994B1E" w:rsidRPr="00D5096B">
        <w:t xml:space="preserve">tart </w:t>
      </w:r>
      <w:r w:rsidR="00994B1E">
        <w:t xml:space="preserve">of </w:t>
      </w:r>
      <w:proofErr w:type="spellStart"/>
      <w:r w:rsidR="00994B1E" w:rsidRPr="00D5096B">
        <w:t>ra-ResponseWindow</w:t>
      </w:r>
      <w:proofErr w:type="spellEnd"/>
      <w:r w:rsidR="00994B1E">
        <w:t xml:space="preserve"> broadcasted by network should be equal to the minimum RTD, where the minimum RTD</w:t>
      </w:r>
      <w:r w:rsidR="00994B1E">
        <w:rPr>
          <w:rFonts w:cs="Arial"/>
        </w:rPr>
        <w:t xml:space="preserve"> is determined based on the </w:t>
      </w:r>
      <w:r w:rsidR="00994B1E" w:rsidRPr="004B16C6">
        <w:rPr>
          <w:rFonts w:cs="Arial"/>
        </w:rPr>
        <w:t>terrestrial</w:t>
      </w:r>
      <w:r w:rsidR="00994B1E">
        <w:rPr>
          <w:rFonts w:cs="Arial"/>
        </w:rPr>
        <w:t xml:space="preserve"> location with a minimum distance</w:t>
      </w:r>
      <w:r w:rsidR="002C559F">
        <w:rPr>
          <w:rFonts w:cs="Arial"/>
        </w:rPr>
        <w:t xml:space="preserve"> to the network within the cell, and the</w:t>
      </w:r>
      <w:r w:rsidR="002C559F">
        <w:t xml:space="preserve"> </w:t>
      </w:r>
      <w:proofErr w:type="spellStart"/>
      <w:r w:rsidR="002C559F" w:rsidRPr="00D5096B">
        <w:t>ra-ResponseWindow</w:t>
      </w:r>
      <w:proofErr w:type="spellEnd"/>
      <w:r w:rsidR="002C559F">
        <w:rPr>
          <w:lang w:val="en-US"/>
        </w:rPr>
        <w:t xml:space="preserve"> length should cover at lea</w:t>
      </w:r>
      <w:proofErr w:type="spellStart"/>
      <w:r w:rsidR="002C559F" w:rsidRPr="00651761">
        <w:rPr>
          <w:rFonts w:cs="Arial"/>
        </w:rPr>
        <w:t>st</w:t>
      </w:r>
      <w:proofErr w:type="spellEnd"/>
      <w:r w:rsidR="002C559F" w:rsidRPr="00651761">
        <w:rPr>
          <w:rFonts w:cs="Arial"/>
        </w:rPr>
        <w:t xml:space="preserve"> </w:t>
      </w:r>
      <w:r w:rsidR="002C559F" w:rsidRPr="00651761">
        <w:rPr>
          <w:rFonts w:cs="Arial" w:hint="eastAsia"/>
        </w:rPr>
        <w:t xml:space="preserve">maximum differential </w:t>
      </w:r>
      <w:r w:rsidR="002C559F" w:rsidRPr="00651761">
        <w:rPr>
          <w:rFonts w:cs="Arial"/>
        </w:rPr>
        <w:t xml:space="preserve">RTD </w:t>
      </w:r>
      <w:r w:rsidR="002C559F">
        <w:rPr>
          <w:rFonts w:cs="Arial"/>
        </w:rPr>
        <w:t>within the cell.</w:t>
      </w:r>
    </w:p>
    <w:p w14:paraId="0BA4EA26" w14:textId="3037D329" w:rsidR="002C559F" w:rsidRDefault="002C559F" w:rsidP="00994B1E">
      <w:pPr>
        <w:pStyle w:val="ac"/>
        <w:rPr>
          <w:rFonts w:cs="Arial"/>
        </w:rPr>
      </w:pPr>
      <w:r>
        <w:rPr>
          <w:rFonts w:cs="Arial"/>
        </w:rPr>
        <w:t xml:space="preserve">For option 2, </w:t>
      </w:r>
      <w:r w:rsidR="009F09E5">
        <w:rPr>
          <w:rFonts w:cs="Arial"/>
        </w:rPr>
        <w:t xml:space="preserve">for the </w:t>
      </w:r>
      <w:r w:rsidR="00A97EFD">
        <w:rPr>
          <w:rFonts w:cs="Arial"/>
        </w:rPr>
        <w:t xml:space="preserve">offset </w:t>
      </w:r>
      <w:r w:rsidR="009F09E5">
        <w:rPr>
          <w:rFonts w:cs="Arial"/>
        </w:rPr>
        <w:t xml:space="preserve">value of </w:t>
      </w:r>
      <w:r w:rsidR="009F09E5">
        <w:t>the s</w:t>
      </w:r>
      <w:r w:rsidR="009F09E5" w:rsidRPr="00D5096B">
        <w:t xml:space="preserve">tart </w:t>
      </w:r>
      <w:r w:rsidR="009F09E5">
        <w:t xml:space="preserve">of </w:t>
      </w:r>
      <w:proofErr w:type="spellStart"/>
      <w:r w:rsidR="009F09E5" w:rsidRPr="00D5096B">
        <w:t>ra-ResponseWindow</w:t>
      </w:r>
      <w:proofErr w:type="spellEnd"/>
      <w:r w:rsidR="009F09E5">
        <w:rPr>
          <w:rFonts w:cs="Arial"/>
        </w:rPr>
        <w:t xml:space="preserve">, UE could use </w:t>
      </w:r>
      <w:r w:rsidR="002A61F7">
        <w:t>the estimated RTD related to service link plus the common TA related to feeder link if broadcasted by network</w:t>
      </w:r>
      <w:r w:rsidR="009F09E5">
        <w:t xml:space="preserve"> as</w:t>
      </w:r>
      <w:r w:rsidR="009F09E5">
        <w:rPr>
          <w:rFonts w:cs="Arial"/>
        </w:rPr>
        <w:t xml:space="preserve"> </w:t>
      </w:r>
      <w:r w:rsidR="009F09E5">
        <w:t xml:space="preserve">a baseline. </w:t>
      </w:r>
      <w:r w:rsidR="007A10C4">
        <w:t xml:space="preserve">For the </w:t>
      </w:r>
      <w:proofErr w:type="spellStart"/>
      <w:r w:rsidR="007A10C4" w:rsidRPr="00D5096B">
        <w:t>ra-ResponseWindow</w:t>
      </w:r>
      <w:proofErr w:type="spellEnd"/>
      <w:r w:rsidR="007A10C4">
        <w:t xml:space="preserve"> length, </w:t>
      </w:r>
      <w:r w:rsidR="007A10C4">
        <w:rPr>
          <w:lang w:val="en-US"/>
        </w:rPr>
        <w:t xml:space="preserve">network could configure it based on </w:t>
      </w:r>
      <w:r w:rsidR="007A10C4" w:rsidRPr="0006251C">
        <w:rPr>
          <w:lang w:val="en-US"/>
        </w:rPr>
        <w:t xml:space="preserve">the delay for processing Msg1 and </w:t>
      </w:r>
      <w:r w:rsidR="007A10C4" w:rsidRPr="00383A0B">
        <w:rPr>
          <w:lang w:val="en-US"/>
        </w:rPr>
        <w:t>scheduling</w:t>
      </w:r>
      <w:r w:rsidR="007A10C4" w:rsidRPr="001814C3">
        <w:rPr>
          <w:lang w:val="en-US"/>
        </w:rPr>
        <w:t xml:space="preserve"> </w:t>
      </w:r>
      <w:r w:rsidR="007A10C4" w:rsidRPr="0006251C">
        <w:rPr>
          <w:lang w:val="en-US"/>
        </w:rPr>
        <w:t>Msg2</w:t>
      </w:r>
      <w:r w:rsidR="00D44959">
        <w:rPr>
          <w:lang w:val="en-US"/>
        </w:rPr>
        <w:t xml:space="preserve"> as legacy</w:t>
      </w:r>
      <w:r w:rsidR="007A10C4">
        <w:t>.</w:t>
      </w:r>
    </w:p>
    <w:p w14:paraId="28D3B1E1" w14:textId="39599DD5" w:rsidR="000B0FA7" w:rsidRDefault="000B0FA7" w:rsidP="00F732FE">
      <w:pPr>
        <w:pStyle w:val="ac"/>
        <w:rPr>
          <w:lang w:val="en-US"/>
        </w:rPr>
      </w:pPr>
      <w:r>
        <w:rPr>
          <w:lang w:val="en-US"/>
        </w:rPr>
        <w:t xml:space="preserve">Compare the above two options, </w:t>
      </w:r>
      <w:r w:rsidR="002A61F7">
        <w:rPr>
          <w:lang w:val="en-US"/>
        </w:rPr>
        <w:t xml:space="preserve">for option 1, </w:t>
      </w:r>
      <w:r w:rsidR="00204A3E">
        <w:rPr>
          <w:lang w:val="en-US"/>
        </w:rPr>
        <w:t xml:space="preserve">all the UE start </w:t>
      </w:r>
      <w:proofErr w:type="spellStart"/>
      <w:r w:rsidR="00204A3E" w:rsidRPr="00D5096B">
        <w:t>ra-ResponseWindow</w:t>
      </w:r>
      <w:proofErr w:type="spellEnd"/>
      <w:r w:rsidR="00204A3E">
        <w:rPr>
          <w:lang w:val="en-US"/>
        </w:rPr>
        <w:t xml:space="preserve"> to monitor PDCCH for RAR after a minimum RTD </w:t>
      </w:r>
      <w:r w:rsidR="00204A3E">
        <w:t>after Msg1 transmission</w:t>
      </w:r>
      <w:r w:rsidR="00204A3E">
        <w:rPr>
          <w:lang w:val="en-US"/>
        </w:rPr>
        <w:t xml:space="preserve"> as configured by network. On one hand, for a UE with a RTD </w:t>
      </w:r>
      <w:r w:rsidR="00204A3E">
        <w:rPr>
          <w:lang w:val="en-US"/>
        </w:rPr>
        <w:lastRenderedPageBreak/>
        <w:t xml:space="preserve">longer than the minimum RTD within the cell, the UE would not receive the PDCCH for RAR until a period of RTD has past </w:t>
      </w:r>
      <w:r w:rsidR="00204A3E">
        <w:t xml:space="preserve">after Msg1 transmission, so the UE starts </w:t>
      </w:r>
      <w:proofErr w:type="spellStart"/>
      <w:r w:rsidR="00204A3E" w:rsidRPr="00D5096B">
        <w:t>ra-ResponseWindow</w:t>
      </w:r>
      <w:proofErr w:type="spellEnd"/>
      <w:r w:rsidR="00204A3E">
        <w:t xml:space="preserve"> earlier than it should do</w:t>
      </w:r>
      <w:r w:rsidR="00836724">
        <w:t xml:space="preserve">, </w:t>
      </w:r>
      <w:r w:rsidR="00204A3E">
        <w:t>which causes unnecessary UE power consumption. On the other hand, for a UE with a RTD shorter than the</w:t>
      </w:r>
      <w:r w:rsidR="00204A3E">
        <w:rPr>
          <w:lang w:val="en-US"/>
        </w:rPr>
        <w:t xml:space="preserve"> maximum RTD within the cell</w:t>
      </w:r>
      <w:r w:rsidR="00204A3E">
        <w:t xml:space="preserve">, the UE does not need to monitor PDCCH for RAR for such a long time until the end of the long </w:t>
      </w:r>
      <w:proofErr w:type="spellStart"/>
      <w:r w:rsidR="00204A3E" w:rsidRPr="00D5096B">
        <w:t>ra-ResponseWindow</w:t>
      </w:r>
      <w:proofErr w:type="spellEnd"/>
      <w:r w:rsidR="00204A3E">
        <w:t xml:space="preserve"> which is the latest time a PDCCH for RAR is expected by UEs with longest RTD within the cell, which would increase the RA delay for the UE with a RTD shorter than the</w:t>
      </w:r>
      <w:r w:rsidR="00204A3E">
        <w:rPr>
          <w:lang w:val="en-US"/>
        </w:rPr>
        <w:t xml:space="preserve"> maximum RTD within the cell. </w:t>
      </w:r>
      <w:r w:rsidR="00204A3E">
        <w:t xml:space="preserve">So we think option 2 is </w:t>
      </w:r>
      <w:r w:rsidR="00204A3E" w:rsidRPr="00BC7A5B">
        <w:t>beneficial</w:t>
      </w:r>
      <w:r w:rsidR="00204A3E">
        <w:t xml:space="preserve"> for bot</w:t>
      </w:r>
      <w:r w:rsidR="00882765">
        <w:t>h UE power saving and RA</w:t>
      </w:r>
      <w:r w:rsidR="00836724">
        <w:t>CH</w:t>
      </w:r>
      <w:r w:rsidR="00882765">
        <w:t xml:space="preserve"> delay.</w:t>
      </w:r>
    </w:p>
    <w:p w14:paraId="5C5BCEB1" w14:textId="6004EFFF" w:rsidR="000B0FA7" w:rsidRDefault="000B0FA7" w:rsidP="000B0FA7">
      <w:pPr>
        <w:pStyle w:val="Observation"/>
        <w:tabs>
          <w:tab w:val="clear" w:pos="1304"/>
        </w:tabs>
        <w:ind w:left="1701" w:hanging="1701"/>
        <w:rPr>
          <w:lang w:eastAsia="ko-KR"/>
        </w:rPr>
      </w:pPr>
      <w:bookmarkStart w:id="27" w:name="_Toc16855628"/>
      <w:bookmarkStart w:id="28" w:name="_Toc20945001"/>
      <w:r w:rsidRPr="000B0FA7">
        <w:rPr>
          <w:lang w:eastAsia="ko-KR"/>
        </w:rPr>
        <w:t xml:space="preserve">If the offset </w:t>
      </w:r>
      <w:r w:rsidR="00BA59E6">
        <w:rPr>
          <w:lang w:eastAsia="ko-KR"/>
        </w:rPr>
        <w:t>for the s</w:t>
      </w:r>
      <w:r w:rsidR="00BA59E6" w:rsidRPr="00D5096B">
        <w:rPr>
          <w:lang w:eastAsia="ko-KR"/>
        </w:rPr>
        <w:t xml:space="preserve">tart </w:t>
      </w:r>
      <w:r w:rsidR="00BA59E6">
        <w:rPr>
          <w:lang w:eastAsia="ko-KR"/>
        </w:rPr>
        <w:t xml:space="preserve">of </w:t>
      </w:r>
      <w:proofErr w:type="spellStart"/>
      <w:r w:rsidR="00BA59E6" w:rsidRPr="00D5096B">
        <w:rPr>
          <w:lang w:eastAsia="ko-KR"/>
        </w:rPr>
        <w:t>ra-ResponseWindow</w:t>
      </w:r>
      <w:proofErr w:type="spellEnd"/>
      <w:r w:rsidRPr="000B0FA7">
        <w:rPr>
          <w:lang w:eastAsia="ko-KR"/>
        </w:rPr>
        <w:t xml:space="preserve"> </w:t>
      </w:r>
      <w:r w:rsidR="00BA59E6">
        <w:rPr>
          <w:lang w:eastAsia="ko-KR"/>
        </w:rPr>
        <w:t>is</w:t>
      </w:r>
      <w:r w:rsidRPr="000B0FA7">
        <w:rPr>
          <w:lang w:eastAsia="ko-KR"/>
        </w:rPr>
        <w:t xml:space="preserve"> </w:t>
      </w:r>
      <w:r>
        <w:rPr>
          <w:lang w:eastAsia="ko-KR"/>
        </w:rPr>
        <w:t xml:space="preserve">broadcasted </w:t>
      </w:r>
      <w:r w:rsidRPr="000B0FA7">
        <w:rPr>
          <w:lang w:eastAsia="ko-KR"/>
        </w:rPr>
        <w:t xml:space="preserve">by network, the </w:t>
      </w:r>
      <w:r>
        <w:rPr>
          <w:lang w:eastAsia="ko-KR"/>
        </w:rPr>
        <w:t xml:space="preserve">offset </w:t>
      </w:r>
      <w:r w:rsidR="00BA59E6">
        <w:rPr>
          <w:lang w:eastAsia="ko-KR"/>
        </w:rPr>
        <w:t>value</w:t>
      </w:r>
      <w:r>
        <w:rPr>
          <w:lang w:eastAsia="ko-KR"/>
        </w:rPr>
        <w:t xml:space="preserve"> should be configured </w:t>
      </w:r>
      <w:r w:rsidR="001C0E67">
        <w:rPr>
          <w:lang w:eastAsia="ko-KR"/>
        </w:rPr>
        <w:t xml:space="preserve">as </w:t>
      </w:r>
      <w:r>
        <w:rPr>
          <w:lang w:eastAsia="ko-KR"/>
        </w:rPr>
        <w:t>the minimum RTD</w:t>
      </w:r>
      <w:r w:rsidRPr="000B0FA7">
        <w:rPr>
          <w:lang w:eastAsia="ko-KR"/>
        </w:rPr>
        <w:t xml:space="preserve"> within the cell</w:t>
      </w:r>
      <w:bookmarkEnd w:id="27"/>
      <w:bookmarkEnd w:id="28"/>
      <w:r w:rsidRPr="000B0FA7">
        <w:rPr>
          <w:lang w:eastAsia="ko-KR"/>
        </w:rPr>
        <w:t xml:space="preserve">, and a long </w:t>
      </w:r>
      <w:proofErr w:type="spellStart"/>
      <w:r w:rsidRPr="00D5096B">
        <w:rPr>
          <w:lang w:eastAsia="ko-KR"/>
        </w:rPr>
        <w:t>ra-ResponseWindow</w:t>
      </w:r>
      <w:proofErr w:type="spellEnd"/>
      <w:r>
        <w:rPr>
          <w:lang w:eastAsia="ko-KR"/>
        </w:rPr>
        <w:t xml:space="preserve"> should </w:t>
      </w:r>
      <w:r w:rsidRPr="000B0FA7">
        <w:rPr>
          <w:lang w:eastAsia="ko-KR"/>
        </w:rPr>
        <w:t>be used.</w:t>
      </w:r>
    </w:p>
    <w:p w14:paraId="491540DB" w14:textId="77777777" w:rsidR="000B0FA7" w:rsidRDefault="000B0FA7" w:rsidP="000B0FA7">
      <w:pPr>
        <w:pStyle w:val="Observation"/>
        <w:tabs>
          <w:tab w:val="clear" w:pos="1304"/>
        </w:tabs>
        <w:ind w:left="1701" w:hanging="1701"/>
        <w:rPr>
          <w:lang w:eastAsia="ko-KR"/>
        </w:rPr>
      </w:pPr>
      <w:r>
        <w:rPr>
          <w:lang w:eastAsia="ko-KR"/>
        </w:rPr>
        <w:t>If UE determines the offset for the s</w:t>
      </w:r>
      <w:r w:rsidRPr="00D5096B">
        <w:rPr>
          <w:lang w:eastAsia="ko-KR"/>
        </w:rPr>
        <w:t xml:space="preserve">tart </w:t>
      </w:r>
      <w:r>
        <w:rPr>
          <w:lang w:eastAsia="ko-KR"/>
        </w:rPr>
        <w:t xml:space="preserve">of </w:t>
      </w:r>
      <w:proofErr w:type="spellStart"/>
      <w:r w:rsidRPr="00D5096B">
        <w:rPr>
          <w:lang w:eastAsia="ko-KR"/>
        </w:rPr>
        <w:t>ra-ResponseWindow</w:t>
      </w:r>
      <w:proofErr w:type="spellEnd"/>
      <w:r>
        <w:rPr>
          <w:lang w:eastAsia="ko-KR"/>
        </w:rPr>
        <w:t xml:space="preserve"> based on the estimated RTD, network could configure a short </w:t>
      </w:r>
      <w:proofErr w:type="spellStart"/>
      <w:r w:rsidRPr="00D5096B">
        <w:rPr>
          <w:lang w:eastAsia="ko-KR"/>
        </w:rPr>
        <w:t>ra-ResponseWindow</w:t>
      </w:r>
      <w:proofErr w:type="spellEnd"/>
      <w:r>
        <w:rPr>
          <w:lang w:eastAsia="ko-KR"/>
        </w:rPr>
        <w:t>.</w:t>
      </w:r>
    </w:p>
    <w:p w14:paraId="4F65E241" w14:textId="707EBC66" w:rsidR="00D44959" w:rsidRDefault="00D44959" w:rsidP="000B0FA7">
      <w:pPr>
        <w:pStyle w:val="Observation"/>
        <w:tabs>
          <w:tab w:val="clear" w:pos="1304"/>
        </w:tabs>
        <w:ind w:left="1701" w:hanging="1701"/>
        <w:rPr>
          <w:lang w:eastAsia="ko-KR"/>
        </w:rPr>
      </w:pPr>
      <w:r>
        <w:rPr>
          <w:lang w:eastAsia="ko-KR"/>
        </w:rPr>
        <w:t xml:space="preserve">Option 1 will cause unnecessary </w:t>
      </w:r>
      <w:r>
        <w:t>UE power consumption</w:t>
      </w:r>
      <w:r w:rsidR="00BA59E6">
        <w:t xml:space="preserve"> and RACH delay</w:t>
      </w:r>
      <w:r w:rsidR="001C0E67">
        <w:t>.</w:t>
      </w:r>
    </w:p>
    <w:p w14:paraId="12A5C982" w14:textId="14AE9EF6" w:rsidR="00D44959" w:rsidRPr="00BA59E6" w:rsidRDefault="00D44959" w:rsidP="00D44959">
      <w:pPr>
        <w:pStyle w:val="Proposal"/>
        <w:tabs>
          <w:tab w:val="clear" w:pos="1304"/>
        </w:tabs>
        <w:overflowPunct/>
        <w:autoSpaceDE/>
        <w:autoSpaceDN/>
        <w:adjustRightInd/>
        <w:spacing w:after="200" w:line="276" w:lineRule="auto"/>
        <w:ind w:left="1701" w:hanging="1701"/>
        <w:jc w:val="left"/>
        <w:textAlignment w:val="auto"/>
      </w:pPr>
      <w:bookmarkStart w:id="29" w:name="_Toc47685705"/>
      <w:bookmarkStart w:id="30" w:name="_Toc47686893"/>
      <w:r w:rsidRPr="00BA59E6">
        <w:t xml:space="preserve">The offset value </w:t>
      </w:r>
      <w:r w:rsidR="00DE3DE3" w:rsidRPr="00BA59E6">
        <w:t xml:space="preserve">for the start of </w:t>
      </w:r>
      <w:proofErr w:type="spellStart"/>
      <w:r w:rsidR="00DE3DE3" w:rsidRPr="00BA59E6">
        <w:t>ra-ResponseWindow</w:t>
      </w:r>
      <w:proofErr w:type="spellEnd"/>
      <w:r w:rsidR="00DE3DE3" w:rsidRPr="00BA59E6">
        <w:t xml:space="preserve"> </w:t>
      </w:r>
      <w:r w:rsidRPr="00BA59E6">
        <w:t>is determined by UE</w:t>
      </w:r>
      <w:r w:rsidR="004A03EB" w:rsidRPr="00BA59E6">
        <w:t>.</w:t>
      </w:r>
      <w:bookmarkEnd w:id="29"/>
      <w:bookmarkEnd w:id="30"/>
    </w:p>
    <w:p w14:paraId="3DC64BDB" w14:textId="2D9E7429" w:rsidR="00D44959" w:rsidRPr="00D44959" w:rsidRDefault="00D44959" w:rsidP="00D44959">
      <w:pPr>
        <w:pStyle w:val="ac"/>
        <w:rPr>
          <w:rFonts w:cs="Arial"/>
        </w:rPr>
      </w:pPr>
      <w:r w:rsidRPr="00D44959">
        <w:rPr>
          <w:rFonts w:cs="Arial"/>
        </w:rPr>
        <w:t xml:space="preserve">For option 2, considering that UE may either over-estimate or under-estimate the RTD, if UE sets the estimated RTD value to the offset for the start of </w:t>
      </w:r>
      <w:proofErr w:type="spellStart"/>
      <w:r w:rsidRPr="00D44959">
        <w:rPr>
          <w:rFonts w:cs="Arial"/>
        </w:rPr>
        <w:t>ra-ResponseWindow</w:t>
      </w:r>
      <w:proofErr w:type="spellEnd"/>
      <w:r w:rsidRPr="00D44959">
        <w:rPr>
          <w:rFonts w:cs="Arial"/>
        </w:rPr>
        <w:t xml:space="preserve"> directly, in the case that the estimated RTD is larger than the actual RTD, the UE may miss the RAR reception since the UE starts </w:t>
      </w:r>
      <w:proofErr w:type="spellStart"/>
      <w:r w:rsidRPr="00D44959">
        <w:rPr>
          <w:rFonts w:cs="Arial"/>
        </w:rPr>
        <w:t>ra-ResponseWindow</w:t>
      </w:r>
      <w:proofErr w:type="spellEnd"/>
      <w:r w:rsidRPr="00D44959">
        <w:rPr>
          <w:rFonts w:cs="Arial"/>
        </w:rPr>
        <w:t xml:space="preserve"> later than it should do. One possible solution </w:t>
      </w:r>
      <w:r w:rsidR="00AC4558">
        <w:rPr>
          <w:rFonts w:cs="Arial"/>
        </w:rPr>
        <w:t xml:space="preserve">could be that network </w:t>
      </w:r>
      <w:r w:rsidR="00006406">
        <w:rPr>
          <w:rFonts w:cs="Arial"/>
        </w:rPr>
        <w:t xml:space="preserve">can </w:t>
      </w:r>
      <w:r w:rsidR="00AC4558">
        <w:rPr>
          <w:rFonts w:cs="Arial"/>
        </w:rPr>
        <w:t>configure</w:t>
      </w:r>
      <w:r w:rsidRPr="00D44959">
        <w:rPr>
          <w:rFonts w:cs="Arial"/>
        </w:rPr>
        <w:t xml:space="preserve"> a back-off value</w:t>
      </w:r>
      <w:r w:rsidR="00AC4558">
        <w:rPr>
          <w:rFonts w:cs="Arial"/>
        </w:rPr>
        <w:t xml:space="preserve"> for UE to apply</w:t>
      </w:r>
      <w:r w:rsidRPr="00D44959">
        <w:rPr>
          <w:rFonts w:cs="Arial"/>
        </w:rPr>
        <w:t xml:space="preserve"> to the estimated RTD</w:t>
      </w:r>
      <w:r w:rsidR="00006406">
        <w:rPr>
          <w:rFonts w:cs="Arial"/>
        </w:rPr>
        <w:t xml:space="preserve">. The exact back-off value </w:t>
      </w:r>
      <w:r w:rsidRPr="00D44959">
        <w:rPr>
          <w:rFonts w:cs="Arial"/>
        </w:rPr>
        <w:t>depends on the UE’s positioning accuracy.</w:t>
      </w:r>
    </w:p>
    <w:p w14:paraId="7B58E41A" w14:textId="77777777" w:rsidR="00D44959" w:rsidRDefault="00D44959" w:rsidP="00D44959">
      <w:pPr>
        <w:pStyle w:val="Observation"/>
        <w:numPr>
          <w:ilvl w:val="0"/>
          <w:numId w:val="0"/>
        </w:numPr>
        <w:tabs>
          <w:tab w:val="clear" w:pos="1304"/>
        </w:tabs>
        <w:ind w:left="360" w:hanging="360"/>
        <w:rPr>
          <w:lang w:eastAsia="ko-KR"/>
        </w:rPr>
      </w:pPr>
    </w:p>
    <w:p w14:paraId="1C33A798" w14:textId="77777777" w:rsidR="000B0FA7" w:rsidRPr="000B0FA7" w:rsidRDefault="000B0FA7" w:rsidP="000B0FA7">
      <w:pPr>
        <w:pStyle w:val="Observation"/>
        <w:tabs>
          <w:tab w:val="clear" w:pos="1304"/>
        </w:tabs>
        <w:ind w:left="1701" w:hanging="1701"/>
        <w:rPr>
          <w:lang w:eastAsia="ko-KR"/>
        </w:rPr>
      </w:pPr>
      <w:r>
        <w:rPr>
          <w:lang w:eastAsia="ko-KR"/>
        </w:rPr>
        <w:t xml:space="preserve">UE may </w:t>
      </w:r>
      <w:r>
        <w:t>over-estimate the RTD, i</w:t>
      </w:r>
      <w:r w:rsidR="00D44959">
        <w:t>n which case</w:t>
      </w:r>
      <w:r>
        <w:t xml:space="preserve"> the UE may miss the RAR reception since the UE starts </w:t>
      </w:r>
      <w:proofErr w:type="spellStart"/>
      <w:r w:rsidRPr="00D5096B">
        <w:t>ra-ResponseWindow</w:t>
      </w:r>
      <w:proofErr w:type="spellEnd"/>
      <w:r>
        <w:t xml:space="preserve"> later than it should do.</w:t>
      </w:r>
    </w:p>
    <w:p w14:paraId="04B1264C" w14:textId="5D522BD4" w:rsidR="007A10C4" w:rsidRPr="00BA59E6" w:rsidRDefault="00D706DE" w:rsidP="00F732FE">
      <w:pPr>
        <w:pStyle w:val="Proposal"/>
        <w:tabs>
          <w:tab w:val="clear" w:pos="1304"/>
          <w:tab w:val="num" w:pos="2580"/>
        </w:tabs>
        <w:ind w:left="1701" w:hanging="1701"/>
      </w:pPr>
      <w:bookmarkStart w:id="31" w:name="_Toc47685706"/>
      <w:bookmarkStart w:id="32" w:name="_Toc47686894"/>
      <w:r w:rsidRPr="00BA59E6">
        <w:rPr>
          <w:color w:val="000000"/>
        </w:rPr>
        <w:t>Network can configure</w:t>
      </w:r>
      <w:r w:rsidR="00D16C30" w:rsidRPr="00BA59E6">
        <w:rPr>
          <w:color w:val="000000"/>
        </w:rPr>
        <w:t xml:space="preserve"> </w:t>
      </w:r>
      <w:r w:rsidR="000B0FA7" w:rsidRPr="00BA59E6">
        <w:rPr>
          <w:color w:val="000000"/>
        </w:rPr>
        <w:t>a</w:t>
      </w:r>
      <w:r w:rsidR="007A10C4" w:rsidRPr="00BA59E6">
        <w:rPr>
          <w:color w:val="000000"/>
        </w:rPr>
        <w:t xml:space="preserve"> back-off value </w:t>
      </w:r>
      <w:r w:rsidRPr="00BA59E6">
        <w:rPr>
          <w:color w:val="000000"/>
        </w:rPr>
        <w:t xml:space="preserve">for UE to apply </w:t>
      </w:r>
      <w:r w:rsidR="000B0FA7" w:rsidRPr="00BA59E6">
        <w:rPr>
          <w:color w:val="000000"/>
        </w:rPr>
        <w:t xml:space="preserve">to </w:t>
      </w:r>
      <w:r w:rsidRPr="00BA59E6">
        <w:rPr>
          <w:color w:val="000000"/>
        </w:rPr>
        <w:t>the estimated RTD</w:t>
      </w:r>
      <w:r w:rsidR="00C605D5" w:rsidRPr="00BA59E6">
        <w:rPr>
          <w:color w:val="000000"/>
        </w:rPr>
        <w:t xml:space="preserve"> as the offset</w:t>
      </w:r>
      <w:r w:rsidR="00C605D5" w:rsidRPr="00BA59E6">
        <w:t xml:space="preserve"> value</w:t>
      </w:r>
      <w:r w:rsidR="000B0FA7" w:rsidRPr="00BA59E6">
        <w:t xml:space="preserve"> for the start of </w:t>
      </w:r>
      <w:proofErr w:type="spellStart"/>
      <w:r w:rsidR="000B0FA7" w:rsidRPr="00BA59E6">
        <w:t>ra-ResponseWindow</w:t>
      </w:r>
      <w:proofErr w:type="spellEnd"/>
      <w:r w:rsidR="000B0FA7" w:rsidRPr="00BA59E6">
        <w:t>.</w:t>
      </w:r>
      <w:bookmarkEnd w:id="31"/>
      <w:bookmarkEnd w:id="32"/>
    </w:p>
    <w:p w14:paraId="6BF810F7" w14:textId="004D1C58" w:rsidR="00D16C30" w:rsidRPr="00BA59E6" w:rsidRDefault="00D16C30" w:rsidP="00D16C30">
      <w:pPr>
        <w:pStyle w:val="Proposal"/>
        <w:tabs>
          <w:tab w:val="clear" w:pos="1304"/>
        </w:tabs>
        <w:overflowPunct/>
        <w:autoSpaceDE/>
        <w:autoSpaceDN/>
        <w:adjustRightInd/>
        <w:spacing w:after="200" w:line="276" w:lineRule="auto"/>
        <w:ind w:left="1701" w:hanging="1701"/>
        <w:jc w:val="left"/>
        <w:textAlignment w:val="auto"/>
      </w:pPr>
      <w:bookmarkStart w:id="33" w:name="_Toc47685707"/>
      <w:bookmarkStart w:id="34" w:name="_Toc47686895"/>
      <w:r w:rsidRPr="00BA59E6">
        <w:t>A UE determine</w:t>
      </w:r>
      <w:r w:rsidR="004A03EB" w:rsidRPr="00BA59E6">
        <w:t>s</w:t>
      </w:r>
      <w:r w:rsidR="00DE3CBF" w:rsidRPr="00BA59E6">
        <w:t xml:space="preserve"> </w:t>
      </w:r>
      <w:r w:rsidR="00C605D5" w:rsidRPr="00BA59E6">
        <w:t xml:space="preserve">the offset for </w:t>
      </w:r>
      <w:r w:rsidRPr="00BA59E6">
        <w:t xml:space="preserve">the start of </w:t>
      </w:r>
      <w:proofErr w:type="spellStart"/>
      <w:r w:rsidRPr="00BA59E6">
        <w:t>ra-ResponseWindow</w:t>
      </w:r>
      <w:proofErr w:type="spellEnd"/>
      <w:r w:rsidRPr="00BA59E6">
        <w:t xml:space="preserve"> based on the estimated the RTD</w:t>
      </w:r>
      <w:r w:rsidR="001A1515" w:rsidRPr="00BA59E6">
        <w:t xml:space="preserve"> and the back-off value configured by the network.</w:t>
      </w:r>
      <w:bookmarkEnd w:id="33"/>
      <w:bookmarkEnd w:id="34"/>
    </w:p>
    <w:p w14:paraId="1B16EE4E" w14:textId="77777777" w:rsidR="00F732FE" w:rsidRDefault="00F732FE" w:rsidP="00F732FE"/>
    <w:p w14:paraId="59C0DEC1" w14:textId="77777777" w:rsidR="00F732FE" w:rsidRDefault="00F732FE" w:rsidP="00F732FE">
      <w:pPr>
        <w:pStyle w:val="3"/>
      </w:pPr>
      <w:proofErr w:type="spellStart"/>
      <w:r w:rsidRPr="00F732FE">
        <w:t>ra-ContentionResolutionTimer</w:t>
      </w:r>
      <w:proofErr w:type="spellEnd"/>
      <w:r w:rsidRPr="00753DDA">
        <w:t xml:space="preserve"> configuration</w:t>
      </w:r>
    </w:p>
    <w:p w14:paraId="572E89B3" w14:textId="77777777" w:rsidR="00D44959" w:rsidRDefault="00EC3F9C" w:rsidP="00D44959">
      <w:pPr>
        <w:pStyle w:val="Doc-text2"/>
        <w:ind w:left="0" w:firstLine="0"/>
      </w:pPr>
      <w:r>
        <w:t>O</w:t>
      </w:r>
      <w:r w:rsidR="00D44959">
        <w:t xml:space="preserve">ne </w:t>
      </w:r>
      <w:r>
        <w:t>objective</w:t>
      </w:r>
      <w:r w:rsidR="00D44959">
        <w:t xml:space="preserve"> in NTN R17 WI is as follow</w:t>
      </w:r>
      <w:r>
        <w:t>ing</w:t>
      </w:r>
      <w:r w:rsidR="00D44959">
        <w:t>:</w:t>
      </w:r>
    </w:p>
    <w:p w14:paraId="2F656DF9" w14:textId="77777777" w:rsidR="00D44959" w:rsidRDefault="00D44959" w:rsidP="00D44959">
      <w:pPr>
        <w:pStyle w:val="Doc-text2"/>
        <w:ind w:left="0" w:firstLine="0"/>
      </w:pPr>
      <w:r>
        <w:t xml:space="preserve"> </w:t>
      </w:r>
    </w:p>
    <w:p w14:paraId="6138AA0B" w14:textId="77777777" w:rsidR="00EC3F9C" w:rsidRPr="00C415B3" w:rsidRDefault="00EC3F9C" w:rsidP="001376F3">
      <w:pPr>
        <w:pStyle w:val="af7"/>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after="200" w:line="276" w:lineRule="auto"/>
        <w:jc w:val="left"/>
        <w:textAlignment w:val="auto"/>
        <w:rPr>
          <w:rFonts w:ascii="Times New Roman" w:hAnsi="Times New Roman"/>
        </w:rPr>
      </w:pPr>
      <w:r w:rsidRPr="00EC3F9C">
        <w:rPr>
          <w:rFonts w:cs="Arial"/>
        </w:rPr>
        <w:t xml:space="preserve">Introduction of an offset for the start of the </w:t>
      </w:r>
      <w:proofErr w:type="spellStart"/>
      <w:r w:rsidRPr="00EC3F9C">
        <w:rPr>
          <w:rFonts w:cs="Arial"/>
        </w:rPr>
        <w:t>ra-ContentionResolutionTimer</w:t>
      </w:r>
      <w:proofErr w:type="spellEnd"/>
      <w:r w:rsidRPr="00EC3F9C">
        <w:rPr>
          <w:rFonts w:cs="Arial"/>
        </w:rPr>
        <w:t xml:space="preserve"> to resolve Random access contention</w:t>
      </w:r>
    </w:p>
    <w:p w14:paraId="55E057DD" w14:textId="77777777" w:rsidR="00F732FE" w:rsidRDefault="00EC3F9C" w:rsidP="00F732FE">
      <w:pPr>
        <w:rPr>
          <w:rFonts w:cs="Arial"/>
        </w:rPr>
      </w:pPr>
      <w:r>
        <w:t xml:space="preserve">Regarding the value of </w:t>
      </w:r>
      <w:r>
        <w:rPr>
          <w:rFonts w:cs="Arial"/>
        </w:rPr>
        <w:t>the</w:t>
      </w:r>
      <w:r w:rsidRPr="00EC3F9C">
        <w:rPr>
          <w:rFonts w:cs="Arial"/>
        </w:rPr>
        <w:t xml:space="preserve"> offset for the start of the </w:t>
      </w:r>
      <w:proofErr w:type="spellStart"/>
      <w:r w:rsidRPr="00EC3F9C">
        <w:rPr>
          <w:rFonts w:cs="Arial"/>
        </w:rPr>
        <w:t>ra-ContentionResolutionTimer</w:t>
      </w:r>
      <w:proofErr w:type="spellEnd"/>
      <w:r w:rsidRPr="00EC3F9C">
        <w:rPr>
          <w:rFonts w:cs="Arial"/>
        </w:rPr>
        <w:t xml:space="preserve"> </w:t>
      </w:r>
      <w:r>
        <w:rPr>
          <w:rFonts w:cs="Arial"/>
        </w:rPr>
        <w:t xml:space="preserve">and the value of </w:t>
      </w:r>
      <w:proofErr w:type="spellStart"/>
      <w:r w:rsidRPr="00EC3F9C">
        <w:rPr>
          <w:rFonts w:cs="Arial"/>
        </w:rPr>
        <w:t>ra-ContentionResolutionTimer</w:t>
      </w:r>
      <w:proofErr w:type="spellEnd"/>
      <w:r>
        <w:rPr>
          <w:rFonts w:cs="Arial"/>
        </w:rPr>
        <w:t>,</w:t>
      </w:r>
      <w:r>
        <w:t xml:space="preserve"> similar to the case for </w:t>
      </w:r>
      <w:proofErr w:type="spellStart"/>
      <w:r w:rsidRPr="00D44959">
        <w:t>ra-ResponseWindow</w:t>
      </w:r>
      <w:proofErr w:type="spellEnd"/>
      <w:r>
        <w:t xml:space="preserve">, we propose that UE determines the value of </w:t>
      </w:r>
      <w:r>
        <w:rPr>
          <w:rFonts w:cs="Arial"/>
        </w:rPr>
        <w:t>the</w:t>
      </w:r>
      <w:r w:rsidRPr="00EC3F9C">
        <w:rPr>
          <w:rFonts w:cs="Arial"/>
        </w:rPr>
        <w:t xml:space="preserve"> offset for the start of the </w:t>
      </w:r>
      <w:proofErr w:type="spellStart"/>
      <w:r w:rsidRPr="00EC3F9C">
        <w:rPr>
          <w:rFonts w:cs="Arial"/>
        </w:rPr>
        <w:t>ra-ContentionResolutionTimer</w:t>
      </w:r>
      <w:proofErr w:type="spellEnd"/>
      <w:r w:rsidRPr="00EC3F9C">
        <w:rPr>
          <w:rFonts w:cs="Arial"/>
        </w:rPr>
        <w:t xml:space="preserve"> </w:t>
      </w:r>
      <w:r>
        <w:rPr>
          <w:rFonts w:cs="Arial"/>
        </w:rPr>
        <w:t xml:space="preserve">and the value of </w:t>
      </w:r>
      <w:proofErr w:type="spellStart"/>
      <w:r w:rsidRPr="00EC3F9C">
        <w:rPr>
          <w:rFonts w:cs="Arial"/>
        </w:rPr>
        <w:t>ra-ContentionResolutionTimer</w:t>
      </w:r>
      <w:proofErr w:type="spellEnd"/>
      <w:r>
        <w:rPr>
          <w:rFonts w:cs="Arial"/>
        </w:rPr>
        <w:t xml:space="preserve"> is configured by network.</w:t>
      </w:r>
    </w:p>
    <w:p w14:paraId="1A979A65" w14:textId="6F3FA5CB" w:rsidR="00EC3F9C" w:rsidRPr="00D44959" w:rsidRDefault="00EC3F9C" w:rsidP="00EC3F9C">
      <w:pPr>
        <w:pStyle w:val="Proposal"/>
        <w:tabs>
          <w:tab w:val="clear" w:pos="1304"/>
        </w:tabs>
        <w:overflowPunct/>
        <w:autoSpaceDE/>
        <w:autoSpaceDN/>
        <w:adjustRightInd/>
        <w:spacing w:after="200" w:line="276" w:lineRule="auto"/>
        <w:ind w:left="1701" w:hanging="1701"/>
        <w:jc w:val="left"/>
        <w:textAlignment w:val="auto"/>
      </w:pPr>
      <w:bookmarkStart w:id="35" w:name="_Toc47685708"/>
      <w:bookmarkStart w:id="36" w:name="_Toc47686896"/>
      <w:r>
        <w:t>T</w:t>
      </w:r>
      <w:r w:rsidRPr="00D44959">
        <w:t xml:space="preserve">he offset value </w:t>
      </w:r>
      <w:r w:rsidR="00DE3DE3">
        <w:t xml:space="preserve">for the start of </w:t>
      </w:r>
      <w:proofErr w:type="spellStart"/>
      <w:r w:rsidR="00DE3DE3" w:rsidRPr="00EC3F9C">
        <w:rPr>
          <w:rFonts w:cs="Arial"/>
        </w:rPr>
        <w:t>ra-ContentionResolutionTimer</w:t>
      </w:r>
      <w:proofErr w:type="spellEnd"/>
      <w:r w:rsidR="00DE3DE3" w:rsidRPr="00D44959">
        <w:t xml:space="preserve"> </w:t>
      </w:r>
      <w:r w:rsidRPr="00D44959">
        <w:t>is determined by UE</w:t>
      </w:r>
      <w:r w:rsidR="00B700FF">
        <w:t>.</w:t>
      </w:r>
      <w:bookmarkEnd w:id="35"/>
      <w:bookmarkEnd w:id="36"/>
    </w:p>
    <w:p w14:paraId="450AD7C1" w14:textId="3B3D2E72" w:rsidR="00DE3DE3" w:rsidRDefault="00EC3F9C" w:rsidP="00F732FE">
      <w:pPr>
        <w:rPr>
          <w:rFonts w:cs="Arial"/>
        </w:rPr>
      </w:pPr>
      <w:r>
        <w:t>Different from the case of M</w:t>
      </w:r>
      <w:r>
        <w:rPr>
          <w:rFonts w:hint="eastAsia"/>
        </w:rPr>
        <w:t>s</w:t>
      </w:r>
      <w:r>
        <w:t xml:space="preserve">g2 reception, after UE receives Msg2, UE </w:t>
      </w:r>
      <w:r w:rsidR="008008D9">
        <w:t xml:space="preserve">already </w:t>
      </w:r>
      <w:r>
        <w:t>know</w:t>
      </w:r>
      <w:r w:rsidR="008008D9">
        <w:t>s</w:t>
      </w:r>
      <w:r>
        <w:t xml:space="preserve"> its </w:t>
      </w:r>
      <w:r w:rsidR="008008D9">
        <w:t xml:space="preserve">absolute </w:t>
      </w:r>
      <w:r>
        <w:t>TA</w:t>
      </w:r>
      <w:r w:rsidR="008008D9">
        <w:t xml:space="preserve"> value</w:t>
      </w:r>
      <w:r>
        <w:t xml:space="preserve"> </w:t>
      </w:r>
      <w:r w:rsidR="008008D9">
        <w:t>and this</w:t>
      </w:r>
      <w:r w:rsidR="003A6BD0">
        <w:t xml:space="preserve"> TA</w:t>
      </w:r>
      <w:r w:rsidR="008008D9">
        <w:t xml:space="preserve"> value can</w:t>
      </w:r>
      <w:r w:rsidR="003A6BD0">
        <w:t xml:space="preserve"> be used </w:t>
      </w:r>
      <w:r w:rsidR="00DE3DE3">
        <w:t xml:space="preserve">as the </w:t>
      </w:r>
      <w:r w:rsidR="00DE3DE3" w:rsidRPr="00EC3F9C">
        <w:rPr>
          <w:rFonts w:cs="Arial"/>
        </w:rPr>
        <w:t>start</w:t>
      </w:r>
      <w:r w:rsidR="008008D9">
        <w:rPr>
          <w:rFonts w:cs="Arial"/>
        </w:rPr>
        <w:t>ing offset</w:t>
      </w:r>
      <w:r w:rsidR="00DE3DE3" w:rsidRPr="00EC3F9C">
        <w:rPr>
          <w:rFonts w:cs="Arial"/>
        </w:rPr>
        <w:t xml:space="preserve"> of the </w:t>
      </w:r>
      <w:proofErr w:type="spellStart"/>
      <w:r w:rsidR="00DE3DE3" w:rsidRPr="00EC3F9C">
        <w:rPr>
          <w:rFonts w:cs="Arial"/>
        </w:rPr>
        <w:t>ra-ContentionResolutionTimer</w:t>
      </w:r>
      <w:proofErr w:type="spellEnd"/>
      <w:r w:rsidR="00DE3DE3">
        <w:rPr>
          <w:rFonts w:cs="Arial"/>
        </w:rPr>
        <w:t>.</w:t>
      </w:r>
    </w:p>
    <w:p w14:paraId="4C03D065" w14:textId="657E0B26" w:rsidR="00DE3DE3" w:rsidRPr="00DE3DE3" w:rsidRDefault="00DE3DE3" w:rsidP="00DE3DE3">
      <w:pPr>
        <w:pStyle w:val="Observation"/>
        <w:tabs>
          <w:tab w:val="clear" w:pos="1304"/>
        </w:tabs>
        <w:ind w:left="1701" w:hanging="1701"/>
        <w:rPr>
          <w:lang w:eastAsia="ko-KR"/>
        </w:rPr>
      </w:pPr>
      <w:r>
        <w:rPr>
          <w:lang w:eastAsia="ko-KR"/>
        </w:rPr>
        <w:t xml:space="preserve">UE </w:t>
      </w:r>
      <w:r w:rsidR="008008D9">
        <w:rPr>
          <w:lang w:eastAsia="ko-KR"/>
        </w:rPr>
        <w:t xml:space="preserve">already </w:t>
      </w:r>
      <w:r>
        <w:rPr>
          <w:lang w:eastAsia="ko-KR"/>
        </w:rPr>
        <w:t>know</w:t>
      </w:r>
      <w:r w:rsidR="008008D9">
        <w:rPr>
          <w:lang w:eastAsia="ko-KR"/>
        </w:rPr>
        <w:t>s</w:t>
      </w:r>
      <w:r>
        <w:rPr>
          <w:lang w:eastAsia="ko-KR"/>
        </w:rPr>
        <w:t xml:space="preserve"> its </w:t>
      </w:r>
      <w:r w:rsidR="008008D9">
        <w:rPr>
          <w:lang w:eastAsia="ko-KR"/>
        </w:rPr>
        <w:t xml:space="preserve">absolute </w:t>
      </w:r>
      <w:r>
        <w:rPr>
          <w:lang w:eastAsia="ko-KR"/>
        </w:rPr>
        <w:t>TA after Msg2 reception.</w:t>
      </w:r>
    </w:p>
    <w:p w14:paraId="495E7EE5" w14:textId="77777777" w:rsidR="00DE3DE3" w:rsidRPr="00D44959" w:rsidRDefault="00DE3DE3" w:rsidP="00DE3DE3">
      <w:pPr>
        <w:pStyle w:val="Proposal"/>
        <w:tabs>
          <w:tab w:val="clear" w:pos="1304"/>
        </w:tabs>
        <w:overflowPunct/>
        <w:autoSpaceDE/>
        <w:autoSpaceDN/>
        <w:adjustRightInd/>
        <w:spacing w:after="200" w:line="276" w:lineRule="auto"/>
        <w:ind w:left="1701" w:hanging="1701"/>
        <w:jc w:val="left"/>
        <w:textAlignment w:val="auto"/>
      </w:pPr>
      <w:bookmarkStart w:id="37" w:name="_Toc47685709"/>
      <w:bookmarkStart w:id="38" w:name="_Toc47686897"/>
      <w:r w:rsidRPr="00D44959">
        <w:t xml:space="preserve">A UE </w:t>
      </w:r>
      <w:r>
        <w:t xml:space="preserve">uses its </w:t>
      </w:r>
      <w:r w:rsidR="003A6BD0">
        <w:t xml:space="preserve">absolute </w:t>
      </w:r>
      <w:r>
        <w:t>TA value as</w:t>
      </w:r>
      <w:r w:rsidRPr="00D44959">
        <w:t xml:space="preserve"> the offset for the start of </w:t>
      </w:r>
      <w:proofErr w:type="spellStart"/>
      <w:r w:rsidRPr="003A6BD0">
        <w:t>ra-ContentionResolutionTimer</w:t>
      </w:r>
      <w:proofErr w:type="spellEnd"/>
      <w:r>
        <w:t>.</w:t>
      </w:r>
      <w:bookmarkEnd w:id="37"/>
      <w:bookmarkEnd w:id="38"/>
    </w:p>
    <w:p w14:paraId="5A3A038E" w14:textId="77777777" w:rsidR="001C32E7" w:rsidRDefault="00296A18" w:rsidP="00296A18">
      <w:pPr>
        <w:pStyle w:val="2"/>
        <w:tabs>
          <w:tab w:val="left" w:pos="432"/>
        </w:tabs>
      </w:pPr>
      <w:r w:rsidRPr="00CC7901">
        <w:rPr>
          <w:rFonts w:eastAsia="MS Mincho"/>
        </w:rPr>
        <w:t>Maintenance for</w:t>
      </w:r>
      <w:r>
        <w:t xml:space="preserve"> uplink timing advance</w:t>
      </w:r>
    </w:p>
    <w:p w14:paraId="7EA73559" w14:textId="77777777" w:rsidR="003426C2" w:rsidRPr="000B541D" w:rsidRDefault="0040778C" w:rsidP="003426C2">
      <w:pPr>
        <w:rPr>
          <w:lang w:eastAsia="ko-KR"/>
        </w:rPr>
      </w:pPr>
      <w:r>
        <w:rPr>
          <w:lang w:val="en-US"/>
        </w:rPr>
        <w:t>For a UE in</w:t>
      </w:r>
      <w:r w:rsidR="003426C2">
        <w:t xml:space="preserve"> RRC connection </w:t>
      </w:r>
      <w:r>
        <w:t>mode</w:t>
      </w:r>
      <w:r w:rsidR="003426C2">
        <w:t xml:space="preserve">, </w:t>
      </w:r>
      <w:proofErr w:type="spellStart"/>
      <w:r w:rsidR="003426C2">
        <w:t>gNB</w:t>
      </w:r>
      <w:proofErr w:type="spellEnd"/>
      <w:r w:rsidR="003426C2">
        <w:t xml:space="preserve"> </w:t>
      </w:r>
      <w:r w:rsidR="003426C2" w:rsidRPr="00114AC3">
        <w:rPr>
          <w:lang w:val="en-US"/>
        </w:rPr>
        <w:t xml:space="preserve">derives TA </w:t>
      </w:r>
      <w:r>
        <w:rPr>
          <w:lang w:val="en-US"/>
        </w:rPr>
        <w:t xml:space="preserve">of that UE </w:t>
      </w:r>
      <w:r w:rsidR="003426C2" w:rsidRPr="00114AC3">
        <w:rPr>
          <w:lang w:val="en-US"/>
        </w:rPr>
        <w:t xml:space="preserve">from the received </w:t>
      </w:r>
      <w:r w:rsidR="003426C2">
        <w:rPr>
          <w:lang w:val="en-US"/>
        </w:rPr>
        <w:t xml:space="preserve">UL transmission and </w:t>
      </w:r>
      <w:r w:rsidR="003426C2" w:rsidRPr="00114AC3">
        <w:rPr>
          <w:lang w:val="en-US"/>
        </w:rPr>
        <w:t xml:space="preserve">provides the TA </w:t>
      </w:r>
      <w:r w:rsidR="003426C2">
        <w:rPr>
          <w:lang w:val="en-US"/>
        </w:rPr>
        <w:t xml:space="preserve">adjustment </w:t>
      </w:r>
      <w:r w:rsidR="003426C2" w:rsidRPr="00114AC3">
        <w:rPr>
          <w:lang w:val="en-US"/>
        </w:rPr>
        <w:t xml:space="preserve">to the UE </w:t>
      </w:r>
      <w:r w:rsidR="003426C2">
        <w:rPr>
          <w:lang w:val="en-US"/>
        </w:rPr>
        <w:t xml:space="preserve">via </w:t>
      </w:r>
      <w:r w:rsidR="003426C2" w:rsidRPr="000B541D">
        <w:rPr>
          <w:noProof/>
          <w:lang w:eastAsia="ko-KR"/>
        </w:rPr>
        <w:t>Timing Advance Command MAC CE</w:t>
      </w:r>
      <w:r w:rsidR="003426C2">
        <w:rPr>
          <w:noProof/>
          <w:lang w:eastAsia="ko-KR"/>
        </w:rPr>
        <w:t xml:space="preserve">. As shown in figure </w:t>
      </w:r>
      <w:r w:rsidR="0035035C">
        <w:rPr>
          <w:noProof/>
          <w:lang w:eastAsia="ko-KR"/>
        </w:rPr>
        <w:t>2</w:t>
      </w:r>
      <w:r w:rsidR="003426C2">
        <w:rPr>
          <w:noProof/>
          <w:lang w:eastAsia="ko-KR"/>
        </w:rPr>
        <w:t xml:space="preserve">, </w:t>
      </w:r>
      <w:r w:rsidR="003426C2">
        <w:rPr>
          <w:lang w:val="en-US"/>
        </w:rPr>
        <w:t xml:space="preserve">the </w:t>
      </w:r>
      <w:r w:rsidR="003426C2" w:rsidRPr="000B541D">
        <w:rPr>
          <w:lang w:eastAsia="ko-KR"/>
        </w:rPr>
        <w:t>Timing Advance Command</w:t>
      </w:r>
      <w:r w:rsidR="003426C2" w:rsidRPr="000B541D">
        <w:t xml:space="preserve"> field </w:t>
      </w:r>
      <w:r w:rsidR="003426C2">
        <w:t xml:space="preserve">in </w:t>
      </w:r>
      <w:r w:rsidR="003426C2" w:rsidRPr="000B541D">
        <w:rPr>
          <w:noProof/>
          <w:lang w:eastAsia="ko-KR"/>
        </w:rPr>
        <w:t>Timing Advance Command MAC CE</w:t>
      </w:r>
      <w:r w:rsidR="003426C2">
        <w:t xml:space="preserve"> </w:t>
      </w:r>
      <w:r w:rsidR="003426C2" w:rsidRPr="000B541D">
        <w:rPr>
          <w:lang w:eastAsia="ko-KR"/>
        </w:rPr>
        <w:t xml:space="preserve">indicates the index value </w:t>
      </w:r>
      <w:r w:rsidR="003426C2" w:rsidRPr="000B541D">
        <w:rPr>
          <w:i/>
          <w:lang w:eastAsia="ko-KR"/>
        </w:rPr>
        <w:t>T</w:t>
      </w:r>
      <w:r w:rsidR="003426C2" w:rsidRPr="000B541D">
        <w:rPr>
          <w:i/>
          <w:vertAlign w:val="subscript"/>
          <w:lang w:eastAsia="ko-KR"/>
        </w:rPr>
        <w:t>A</w:t>
      </w:r>
      <w:r w:rsidR="003426C2" w:rsidRPr="000B541D">
        <w:rPr>
          <w:lang w:eastAsia="ko-KR"/>
        </w:rPr>
        <w:t xml:space="preserve"> (0, 1, 2… 63) used to control the amount of timing adjustment that </w:t>
      </w:r>
      <w:r w:rsidR="003426C2">
        <w:rPr>
          <w:lang w:eastAsia="ko-KR"/>
        </w:rPr>
        <w:t>UE</w:t>
      </w:r>
      <w:r w:rsidR="003426C2" w:rsidRPr="000B541D">
        <w:rPr>
          <w:lang w:eastAsia="ko-KR"/>
        </w:rPr>
        <w:t xml:space="preserve"> has to apply. </w:t>
      </w:r>
      <w:r w:rsidR="003426C2" w:rsidRPr="000B541D">
        <w:t xml:space="preserve">The length of the field is </w:t>
      </w:r>
      <w:r w:rsidR="003426C2" w:rsidRPr="000B541D">
        <w:rPr>
          <w:lang w:eastAsia="ko-KR"/>
        </w:rPr>
        <w:t xml:space="preserve">6 </w:t>
      </w:r>
      <w:r w:rsidR="003426C2" w:rsidRPr="000B541D">
        <w:t>bits.</w:t>
      </w:r>
    </w:p>
    <w:p w14:paraId="6FB6A492" w14:textId="77777777" w:rsidR="003426C2" w:rsidRPr="000B541D" w:rsidRDefault="003426C2" w:rsidP="003426C2">
      <w:pPr>
        <w:pStyle w:val="TH"/>
        <w:rPr>
          <w:noProof/>
          <w:lang w:eastAsia="ko-KR"/>
        </w:rPr>
      </w:pPr>
      <w:r w:rsidRPr="000B541D">
        <w:object w:dxaOrig="5700" w:dyaOrig="1020" w14:anchorId="53C16D43">
          <v:shape id="_x0000_i1026" type="#_x0000_t75" style="width:284.8pt;height:51.2pt" o:ole="">
            <v:imagedata r:id="rId13" o:title=""/>
          </v:shape>
          <o:OLEObject Type="Embed" ProgID="Visio.Drawing.15" ShapeID="_x0000_i1026" DrawAspect="Content" ObjectID="_1658301824" r:id="rId14"/>
        </w:object>
      </w:r>
    </w:p>
    <w:p w14:paraId="4CD45E03" w14:textId="77777777" w:rsidR="003426C2" w:rsidRPr="000B541D" w:rsidRDefault="003426C2" w:rsidP="003426C2">
      <w:pPr>
        <w:pStyle w:val="af5"/>
        <w:rPr>
          <w:noProof/>
          <w:lang w:eastAsia="ko-KR"/>
        </w:rPr>
      </w:pPr>
      <w:r>
        <w:t xml:space="preserve">Figure </w:t>
      </w:r>
      <w:r w:rsidR="0035035C">
        <w:t>2</w:t>
      </w:r>
      <w:r>
        <w:t xml:space="preserve"> </w:t>
      </w:r>
      <w:r w:rsidRPr="000B541D">
        <w:rPr>
          <w:noProof/>
          <w:lang w:eastAsia="ko-KR"/>
        </w:rPr>
        <w:t>Timing Advance Command MAC CE</w:t>
      </w:r>
    </w:p>
    <w:p w14:paraId="0A27855D" w14:textId="24AAECD7" w:rsidR="003426C2" w:rsidRPr="00C776BA" w:rsidRDefault="003426C2" w:rsidP="003426C2">
      <w:pPr>
        <w:rPr>
          <w:lang w:val="en-US"/>
        </w:rPr>
      </w:pPr>
      <w:r>
        <w:t xml:space="preserve">With </w:t>
      </w:r>
      <w:r w:rsidRPr="00114AC3">
        <w:rPr>
          <w:lang w:val="en-US"/>
        </w:rPr>
        <w:t xml:space="preserve">the index value </w:t>
      </w:r>
      <w:r>
        <w:rPr>
          <w:lang w:val="en-US"/>
        </w:rPr>
        <w:t xml:space="preserve">of </w:t>
      </w:r>
      <w:r w:rsidRPr="00114AC3">
        <w:rPr>
          <w:lang w:val="en-US"/>
        </w:rPr>
        <w:t>TA</w:t>
      </w:r>
      <w:r>
        <w:rPr>
          <w:lang w:val="en-US"/>
        </w:rPr>
        <w:t xml:space="preserve"> included </w:t>
      </w:r>
      <w:r w:rsidRPr="000B541D">
        <w:rPr>
          <w:noProof/>
          <w:lang w:eastAsia="ko-KR"/>
        </w:rPr>
        <w:t>Timing Advance Command MAC CE</w:t>
      </w:r>
      <w:r>
        <w:t>, UE shall determine</w:t>
      </w:r>
      <w:r w:rsidRPr="00114AC3">
        <w:rPr>
          <w:lang w:val="en-US"/>
        </w:rPr>
        <w:t xml:space="preserve"> the amount of timing adjustment to apply</w:t>
      </w:r>
      <w:r>
        <w:rPr>
          <w:lang w:val="en-US"/>
        </w:rPr>
        <w:t>.</w:t>
      </w:r>
    </w:p>
    <w:p w14:paraId="29340652" w14:textId="1750EE9F" w:rsidR="003426C2" w:rsidRDefault="003426C2" w:rsidP="003426C2">
      <w:pPr>
        <w:rPr>
          <w:lang w:eastAsia="ko-KR"/>
        </w:rPr>
      </w:pPr>
      <w:r>
        <w:t>In t</w:t>
      </w:r>
      <w:r w:rsidRPr="00901819">
        <w:t>errestrial</w:t>
      </w:r>
      <w:r>
        <w:t xml:space="preserve"> NR, cell coverage is small, so the </w:t>
      </w:r>
      <w:r w:rsidRPr="00474E7F">
        <w:rPr>
          <w:bCs/>
        </w:rPr>
        <w:t>propagation delay</w:t>
      </w:r>
      <w:r>
        <w:t xml:space="preserve"> between UE and network</w:t>
      </w:r>
      <w:r w:rsidRPr="000A66BE">
        <w:rPr>
          <w:lang w:val="en-US"/>
        </w:rPr>
        <w:t xml:space="preserve"> </w:t>
      </w:r>
      <w:r>
        <w:rPr>
          <w:lang w:val="en-US"/>
        </w:rPr>
        <w:t xml:space="preserve">is small and </w:t>
      </w:r>
      <w:r w:rsidRPr="000A66BE">
        <w:rPr>
          <w:lang w:val="en-US"/>
        </w:rPr>
        <w:t>variation</w:t>
      </w:r>
      <w:r>
        <w:rPr>
          <w:lang w:val="en-US"/>
        </w:rPr>
        <w:t xml:space="preserve"> of </w:t>
      </w:r>
      <w:r>
        <w:t xml:space="preserve">the </w:t>
      </w:r>
      <w:r w:rsidRPr="00474E7F">
        <w:rPr>
          <w:bCs/>
        </w:rPr>
        <w:t>propagation delay</w:t>
      </w:r>
      <w:r>
        <w:t xml:space="preserve"> is slow. UE does not need to update </w:t>
      </w:r>
      <w:r w:rsidR="006A60EE">
        <w:rPr>
          <w:lang w:eastAsia="ko-KR"/>
        </w:rPr>
        <w:t xml:space="preserve">TA </w:t>
      </w:r>
      <w:r>
        <w:rPr>
          <w:lang w:eastAsia="ko-KR"/>
        </w:rPr>
        <w:t>frequently.</w:t>
      </w:r>
    </w:p>
    <w:p w14:paraId="4BE340D8" w14:textId="77777777" w:rsidR="003426C2" w:rsidRPr="00E5012E" w:rsidRDefault="003426C2" w:rsidP="003426C2">
      <w:pPr>
        <w:pStyle w:val="Observation"/>
        <w:tabs>
          <w:tab w:val="clear" w:pos="1304"/>
        </w:tabs>
        <w:spacing w:beforeLines="50" w:before="120"/>
        <w:ind w:left="1701" w:hanging="1701"/>
      </w:pPr>
      <w:r>
        <w:t xml:space="preserve">UE does not need to update </w:t>
      </w:r>
      <w:r w:rsidR="003A6BD0">
        <w:rPr>
          <w:lang w:eastAsia="ko-KR"/>
        </w:rPr>
        <w:t>TA</w:t>
      </w:r>
      <w:r w:rsidRPr="000B541D">
        <w:rPr>
          <w:lang w:eastAsia="ko-KR"/>
        </w:rPr>
        <w:t xml:space="preserve"> </w:t>
      </w:r>
      <w:r>
        <w:rPr>
          <w:lang w:eastAsia="ko-KR"/>
        </w:rPr>
        <w:t xml:space="preserve">so frequently in </w:t>
      </w:r>
      <w:r w:rsidR="00ED087E">
        <w:t>t</w:t>
      </w:r>
      <w:r w:rsidR="00ED087E" w:rsidRPr="00901819">
        <w:t>errestrial</w:t>
      </w:r>
      <w:r w:rsidR="00ED087E">
        <w:t xml:space="preserve"> </w:t>
      </w:r>
      <w:r>
        <w:rPr>
          <w:lang w:eastAsia="ko-KR"/>
        </w:rPr>
        <w:t>NR</w:t>
      </w:r>
      <w:r>
        <w:t>.</w:t>
      </w:r>
    </w:p>
    <w:p w14:paraId="683B7C21" w14:textId="77777777" w:rsidR="003426C2" w:rsidRPr="002B3BB3" w:rsidRDefault="003426C2" w:rsidP="003426C2">
      <w:pPr>
        <w:rPr>
          <w:lang w:eastAsia="ko-KR"/>
        </w:rPr>
      </w:pPr>
    </w:p>
    <w:p w14:paraId="4D15D9C6" w14:textId="7D6B1E29" w:rsidR="003426C2" w:rsidRDefault="003426C2" w:rsidP="003426C2">
      <w:pPr>
        <w:rPr>
          <w:rFonts w:cs="Arial"/>
        </w:rPr>
      </w:pPr>
      <w:r>
        <w:t>In NTN, the maximum RTD is</w:t>
      </w:r>
      <w:r w:rsidR="00E220E9">
        <w:rPr>
          <w:rFonts w:eastAsia="Calibri"/>
        </w:rPr>
        <w:t xml:space="preserve"> </w:t>
      </w:r>
      <w:r w:rsidRPr="00774170">
        <w:t>25.77</w:t>
      </w:r>
      <w:r>
        <w:t xml:space="preserve"> </w:t>
      </w:r>
      <w:proofErr w:type="spellStart"/>
      <w:r>
        <w:t>ms</w:t>
      </w:r>
      <w:proofErr w:type="spellEnd"/>
      <w:r>
        <w:t xml:space="preserve"> for LEO</w:t>
      </w:r>
      <w:r>
        <w:rPr>
          <w:rFonts w:hint="eastAsia"/>
        </w:rPr>
        <w:t>,</w:t>
      </w:r>
      <w:r>
        <w:t xml:space="preserve"> which is much larger than that in the t</w:t>
      </w:r>
      <w:r w:rsidRPr="0018733C">
        <w:t xml:space="preserve">errestrial </w:t>
      </w:r>
      <w:r>
        <w:t xml:space="preserve">NR case. In addition, </w:t>
      </w:r>
      <w:r w:rsidR="00E220E9">
        <w:t xml:space="preserve">LEO </w:t>
      </w:r>
      <w:r>
        <w:t>s</w:t>
      </w:r>
      <w:r w:rsidRPr="00445468">
        <w:rPr>
          <w:rFonts w:cs="Arial"/>
        </w:rPr>
        <w:t>atellites</w:t>
      </w:r>
      <w:r w:rsidR="00E220E9">
        <w:rPr>
          <w:rFonts w:cs="Arial"/>
        </w:rPr>
        <w:t xml:space="preserve"> </w:t>
      </w:r>
      <w:r w:rsidRPr="00445468">
        <w:rPr>
          <w:rFonts w:cs="Arial"/>
        </w:rPr>
        <w:t>move with high speed relative to a fixed position on earth</w:t>
      </w:r>
      <w:r>
        <w:rPr>
          <w:rFonts w:cs="Arial"/>
        </w:rPr>
        <w:t>. Due to th</w:t>
      </w:r>
      <w:r w:rsidR="00E220E9">
        <w:rPr>
          <w:rFonts w:cs="Arial"/>
        </w:rPr>
        <w:t>is</w:t>
      </w:r>
      <w:r>
        <w:rPr>
          <w:rFonts w:cs="Arial"/>
        </w:rPr>
        <w:t xml:space="preserve">, </w:t>
      </w:r>
      <w:r>
        <w:t xml:space="preserve">the </w:t>
      </w:r>
      <w:r w:rsidRPr="00474E7F">
        <w:rPr>
          <w:bCs/>
        </w:rPr>
        <w:t>propagation delay</w:t>
      </w:r>
      <w:r>
        <w:rPr>
          <w:rFonts w:cs="Arial"/>
        </w:rPr>
        <w:t xml:space="preserve"> </w:t>
      </w:r>
      <w:r>
        <w:t xml:space="preserve">between UE and </w:t>
      </w:r>
      <w:r w:rsidR="00E220E9">
        <w:t xml:space="preserve">LEO </w:t>
      </w:r>
      <w:r>
        <w:t xml:space="preserve">satellite </w:t>
      </w:r>
      <w:r>
        <w:rPr>
          <w:rFonts w:cs="Arial"/>
        </w:rPr>
        <w:t xml:space="preserve">changes frequently, which will lead to the frequent update of </w:t>
      </w:r>
      <w:r w:rsidRPr="000B541D">
        <w:rPr>
          <w:lang w:eastAsia="ko-KR"/>
        </w:rPr>
        <w:t>timing</w:t>
      </w:r>
      <w:r>
        <w:rPr>
          <w:lang w:eastAsia="ko-KR"/>
        </w:rPr>
        <w:t xml:space="preserve"> advance</w:t>
      </w:r>
      <w:r w:rsidRPr="00445468">
        <w:rPr>
          <w:rFonts w:cs="Arial"/>
        </w:rPr>
        <w:t>.</w:t>
      </w:r>
      <w:r>
        <w:rPr>
          <w:rFonts w:cs="Arial"/>
        </w:rPr>
        <w:t xml:space="preserve"> </w:t>
      </w:r>
    </w:p>
    <w:p w14:paraId="5A506E53" w14:textId="11710CE6" w:rsidR="003426C2" w:rsidRDefault="003426C2" w:rsidP="003426C2">
      <w:pPr>
        <w:rPr>
          <w:rFonts w:cs="Arial"/>
        </w:rPr>
      </w:pPr>
      <w:r>
        <w:rPr>
          <w:rFonts w:cs="Arial"/>
        </w:rPr>
        <w:t xml:space="preserve">Based on the current uplink timing adjustment method, the following issue </w:t>
      </w:r>
      <w:r w:rsidR="00A04C10">
        <w:rPr>
          <w:rFonts w:cs="Arial"/>
        </w:rPr>
        <w:t xml:space="preserve">can </w:t>
      </w:r>
      <w:r>
        <w:rPr>
          <w:rFonts w:cs="Arial"/>
        </w:rPr>
        <w:t>be foreseen:</w:t>
      </w:r>
    </w:p>
    <w:p w14:paraId="5AA5477C" w14:textId="39088CBA" w:rsidR="003426C2" w:rsidRDefault="00A04C10" w:rsidP="001376F3">
      <w:pPr>
        <w:numPr>
          <w:ilvl w:val="0"/>
          <w:numId w:val="17"/>
        </w:numPr>
      </w:pPr>
      <w:r>
        <w:rPr>
          <w:rFonts w:cs="Arial"/>
        </w:rPr>
        <w:t xml:space="preserve">Issue 1: the </w:t>
      </w:r>
      <w:r w:rsidR="003426C2">
        <w:rPr>
          <w:rFonts w:cs="Arial"/>
        </w:rPr>
        <w:t>frequent update of timing advance for a UE</w:t>
      </w:r>
      <w:r w:rsidR="003426C2">
        <w:t xml:space="preserve"> requires large signalling overhead.</w:t>
      </w:r>
    </w:p>
    <w:p w14:paraId="11B43804" w14:textId="0D16E9D9" w:rsidR="003426C2" w:rsidRPr="00E5012E" w:rsidRDefault="00A04C10" w:rsidP="001376F3">
      <w:pPr>
        <w:numPr>
          <w:ilvl w:val="0"/>
          <w:numId w:val="17"/>
        </w:numPr>
      </w:pPr>
      <w:r>
        <w:t xml:space="preserve">Issue 2: </w:t>
      </w:r>
      <w:r w:rsidR="00981EAA">
        <w:t xml:space="preserve">with </w:t>
      </w:r>
      <w:r>
        <w:t xml:space="preserve">the </w:t>
      </w:r>
      <w:r w:rsidR="003426C2">
        <w:t>large</w:t>
      </w:r>
      <w:r w:rsidR="003426C2" w:rsidRPr="00B21B66">
        <w:rPr>
          <w:bCs/>
        </w:rPr>
        <w:t xml:space="preserve"> </w:t>
      </w:r>
      <w:r w:rsidR="003426C2" w:rsidRPr="00474E7F">
        <w:rPr>
          <w:bCs/>
        </w:rPr>
        <w:t>propagation delay</w:t>
      </w:r>
      <w:r w:rsidR="00981EAA">
        <w:rPr>
          <w:bCs/>
        </w:rPr>
        <w:t>,</w:t>
      </w:r>
      <w:r w:rsidR="003426C2">
        <w:rPr>
          <w:bCs/>
        </w:rPr>
        <w:t xml:space="preserve"> </w:t>
      </w:r>
      <w:r w:rsidR="003426C2">
        <w:rPr>
          <w:rFonts w:cs="Arial"/>
        </w:rPr>
        <w:t>UE</w:t>
      </w:r>
      <w:r w:rsidR="003426C2">
        <w:t xml:space="preserve"> cannot update </w:t>
      </w:r>
      <w:r w:rsidR="003426C2">
        <w:rPr>
          <w:rFonts w:cs="Arial"/>
        </w:rPr>
        <w:t>timing advance</w:t>
      </w:r>
      <w:r w:rsidR="003426C2">
        <w:t xml:space="preserve"> timely.</w:t>
      </w:r>
    </w:p>
    <w:p w14:paraId="49D5AE5F" w14:textId="3B5EB446" w:rsidR="003426C2" w:rsidRPr="00E5012E" w:rsidRDefault="003426C2" w:rsidP="003426C2">
      <w:pPr>
        <w:pStyle w:val="Observation"/>
        <w:tabs>
          <w:tab w:val="clear" w:pos="1304"/>
        </w:tabs>
        <w:spacing w:beforeLines="50" w:before="120"/>
        <w:ind w:left="1701" w:hanging="1701"/>
      </w:pPr>
      <w:r>
        <w:t xml:space="preserve">UE </w:t>
      </w:r>
      <w:r w:rsidR="00981EAA">
        <w:t xml:space="preserve">may need to </w:t>
      </w:r>
      <w:r>
        <w:t xml:space="preserve">update </w:t>
      </w:r>
      <w:r w:rsidR="003A6BD0">
        <w:t>TA</w:t>
      </w:r>
      <w:r>
        <w:t xml:space="preserve"> frequently in </w:t>
      </w:r>
      <w:r w:rsidR="00981EAA">
        <w:t>LEO scenarios</w:t>
      </w:r>
      <w:r>
        <w:t xml:space="preserve">, which leads to large signalling overhead and not timely update of </w:t>
      </w:r>
      <w:r w:rsidR="003A6BD0">
        <w:rPr>
          <w:rFonts w:cs="Arial"/>
        </w:rPr>
        <w:t>TA</w:t>
      </w:r>
      <w:r>
        <w:t>.</w:t>
      </w:r>
    </w:p>
    <w:p w14:paraId="258F3FD7" w14:textId="567F92E5" w:rsidR="009937FE" w:rsidRPr="009937FE" w:rsidRDefault="0040778C" w:rsidP="009937FE">
      <w:pPr>
        <w:pStyle w:val="BodyTextSingle"/>
        <w:spacing w:after="0"/>
        <w:jc w:val="left"/>
        <w:rPr>
          <w:rFonts w:ascii="Arial" w:hAnsi="Arial"/>
          <w:sz w:val="20"/>
          <w:lang w:val="en-GB" w:eastAsia="zh-CN"/>
        </w:rPr>
      </w:pPr>
      <w:r>
        <w:rPr>
          <w:rFonts w:ascii="Arial" w:hAnsi="Arial"/>
          <w:sz w:val="20"/>
          <w:lang w:val="en-GB" w:eastAsia="zh-CN"/>
        </w:rPr>
        <w:t xml:space="preserve">According to </w:t>
      </w:r>
      <w:r w:rsidR="00A76AE6">
        <w:rPr>
          <w:rFonts w:ascii="Arial" w:hAnsi="Arial"/>
          <w:sz w:val="20"/>
          <w:lang w:val="en-GB" w:eastAsia="zh-CN"/>
        </w:rPr>
        <w:t>the</w:t>
      </w:r>
      <w:r>
        <w:rPr>
          <w:rFonts w:ascii="Arial" w:hAnsi="Arial"/>
          <w:sz w:val="20"/>
          <w:lang w:val="en-GB" w:eastAsia="zh-CN"/>
        </w:rPr>
        <w:t xml:space="preserve"> WI</w:t>
      </w:r>
      <w:r w:rsidR="00A76AE6">
        <w:rPr>
          <w:rFonts w:ascii="Arial" w:hAnsi="Arial"/>
          <w:sz w:val="20"/>
          <w:lang w:val="en-GB" w:eastAsia="zh-CN"/>
        </w:rPr>
        <w:t>D</w:t>
      </w:r>
      <w:r>
        <w:rPr>
          <w:rFonts w:ascii="Arial" w:hAnsi="Arial"/>
          <w:sz w:val="20"/>
          <w:lang w:val="en-GB" w:eastAsia="zh-CN"/>
        </w:rPr>
        <w:t xml:space="preserve">, </w:t>
      </w:r>
      <w:r w:rsidRPr="0040778C">
        <w:rPr>
          <w:rFonts w:ascii="Arial" w:hAnsi="Arial"/>
          <w:sz w:val="20"/>
          <w:lang w:val="en-GB" w:eastAsia="zh-CN"/>
        </w:rPr>
        <w:t xml:space="preserve">UEs </w:t>
      </w:r>
      <w:r w:rsidR="003C3B66">
        <w:rPr>
          <w:rFonts w:ascii="Arial" w:hAnsi="Arial"/>
          <w:sz w:val="20"/>
          <w:lang w:val="en-GB" w:eastAsia="zh-CN"/>
        </w:rPr>
        <w:t>can support</w:t>
      </w:r>
      <w:r w:rsidR="003C3B66" w:rsidRPr="0040778C">
        <w:rPr>
          <w:rFonts w:ascii="Arial" w:hAnsi="Arial"/>
          <w:sz w:val="20"/>
          <w:lang w:val="en-GB" w:eastAsia="zh-CN"/>
        </w:rPr>
        <w:t xml:space="preserve"> </w:t>
      </w:r>
      <w:r w:rsidR="003A6BD0" w:rsidRPr="003A6BD0">
        <w:rPr>
          <w:rFonts w:ascii="Arial" w:hAnsi="Arial"/>
          <w:sz w:val="20"/>
          <w:lang w:val="en-GB" w:eastAsia="zh-CN"/>
        </w:rPr>
        <w:t>pre-compensation of timing advance</w:t>
      </w:r>
      <w:r>
        <w:rPr>
          <w:rFonts w:ascii="Arial" w:hAnsi="Arial"/>
          <w:sz w:val="20"/>
          <w:lang w:val="en-GB" w:eastAsia="zh-CN"/>
        </w:rPr>
        <w:t>. With this</w:t>
      </w:r>
      <w:r w:rsidR="007A248E">
        <w:rPr>
          <w:rFonts w:ascii="Arial" w:hAnsi="Arial"/>
          <w:sz w:val="20"/>
          <w:lang w:val="en-GB" w:eastAsia="zh-CN"/>
        </w:rPr>
        <w:t xml:space="preserve"> in mind</w:t>
      </w:r>
      <w:r>
        <w:rPr>
          <w:rFonts w:ascii="Arial" w:hAnsi="Arial"/>
          <w:sz w:val="20"/>
          <w:lang w:val="en-GB" w:eastAsia="zh-CN"/>
        </w:rPr>
        <w:t>, we think the</w:t>
      </w:r>
      <w:r w:rsidR="003C3B66">
        <w:rPr>
          <w:rFonts w:ascii="Arial" w:hAnsi="Arial"/>
          <w:sz w:val="20"/>
          <w:lang w:val="en-GB" w:eastAsia="zh-CN"/>
        </w:rPr>
        <w:t>se</w:t>
      </w:r>
      <w:r>
        <w:rPr>
          <w:rFonts w:ascii="Arial" w:hAnsi="Arial"/>
          <w:sz w:val="20"/>
          <w:lang w:val="en-GB" w:eastAsia="zh-CN"/>
        </w:rPr>
        <w:t xml:space="preserve"> UE</w:t>
      </w:r>
      <w:r w:rsidR="003C3B66">
        <w:rPr>
          <w:rFonts w:ascii="Arial" w:hAnsi="Arial"/>
          <w:sz w:val="20"/>
          <w:lang w:val="en-GB" w:eastAsia="zh-CN"/>
        </w:rPr>
        <w:t xml:space="preserve">s can </w:t>
      </w:r>
      <w:r w:rsidRPr="0040778C">
        <w:rPr>
          <w:rFonts w:ascii="Arial" w:hAnsi="Arial"/>
          <w:sz w:val="20"/>
          <w:lang w:val="en-GB" w:eastAsia="zh-CN"/>
        </w:rPr>
        <w:t>autonomous</w:t>
      </w:r>
      <w:r w:rsidRPr="009937FE">
        <w:rPr>
          <w:rFonts w:ascii="Arial" w:hAnsi="Arial"/>
          <w:sz w:val="20"/>
          <w:lang w:val="en-GB" w:eastAsia="zh-CN"/>
        </w:rPr>
        <w:t xml:space="preserve">ly acquire </w:t>
      </w:r>
      <w:r w:rsidR="004155F3">
        <w:rPr>
          <w:rFonts w:ascii="Arial" w:hAnsi="Arial"/>
          <w:sz w:val="20"/>
          <w:lang w:val="en-GB" w:eastAsia="zh-CN"/>
        </w:rPr>
        <w:t>their</w:t>
      </w:r>
      <w:r w:rsidR="004155F3" w:rsidRPr="009937FE">
        <w:rPr>
          <w:rFonts w:ascii="Arial" w:hAnsi="Arial"/>
          <w:sz w:val="20"/>
          <w:lang w:val="en-GB" w:eastAsia="zh-CN"/>
        </w:rPr>
        <w:t xml:space="preserve"> </w:t>
      </w:r>
      <w:r w:rsidR="009937FE" w:rsidRPr="009937FE">
        <w:rPr>
          <w:rFonts w:ascii="Arial" w:hAnsi="Arial"/>
          <w:sz w:val="20"/>
          <w:lang w:val="en-GB" w:eastAsia="zh-CN"/>
        </w:rPr>
        <w:t xml:space="preserve">TA based on the UE location and satellite ephemeris, </w:t>
      </w:r>
      <w:r w:rsidRPr="009937FE">
        <w:rPr>
          <w:rFonts w:ascii="Arial" w:hAnsi="Arial"/>
          <w:sz w:val="20"/>
          <w:lang w:val="en-GB" w:eastAsia="zh-CN"/>
        </w:rPr>
        <w:t xml:space="preserve">and adjust </w:t>
      </w:r>
      <w:r w:rsidR="004155F3">
        <w:rPr>
          <w:rFonts w:ascii="Arial" w:hAnsi="Arial"/>
          <w:sz w:val="20"/>
          <w:lang w:val="en-GB" w:eastAsia="zh-CN"/>
        </w:rPr>
        <w:t>their</w:t>
      </w:r>
      <w:r w:rsidR="004155F3" w:rsidRPr="0040778C">
        <w:rPr>
          <w:rFonts w:ascii="Arial" w:hAnsi="Arial"/>
          <w:sz w:val="20"/>
          <w:lang w:val="en-GB" w:eastAsia="zh-CN"/>
        </w:rPr>
        <w:t xml:space="preserve"> </w:t>
      </w:r>
      <w:r w:rsidRPr="0040778C">
        <w:rPr>
          <w:rFonts w:ascii="Arial" w:hAnsi="Arial"/>
          <w:sz w:val="20"/>
          <w:lang w:val="en-GB" w:eastAsia="zh-CN"/>
        </w:rPr>
        <w:t xml:space="preserve">TA </w:t>
      </w:r>
      <w:r w:rsidR="009937FE" w:rsidRPr="009937FE">
        <w:rPr>
          <w:rFonts w:ascii="Arial" w:hAnsi="Arial"/>
          <w:sz w:val="20"/>
          <w:lang w:val="en-GB" w:eastAsia="zh-CN"/>
        </w:rPr>
        <w:t xml:space="preserve">accordingly. In this way, network does not need to send the </w:t>
      </w:r>
      <w:r w:rsidR="004155F3">
        <w:rPr>
          <w:rFonts w:ascii="Arial" w:hAnsi="Arial"/>
          <w:sz w:val="20"/>
          <w:lang w:val="en-GB" w:eastAsia="zh-CN"/>
        </w:rPr>
        <w:t xml:space="preserve">TA command </w:t>
      </w:r>
      <w:r w:rsidR="009937FE" w:rsidRPr="009937FE">
        <w:rPr>
          <w:rFonts w:ascii="Arial" w:hAnsi="Arial"/>
          <w:sz w:val="20"/>
          <w:lang w:val="en-GB" w:eastAsia="zh-CN"/>
        </w:rPr>
        <w:t>frequently</w:t>
      </w:r>
      <w:r w:rsidR="009937FE">
        <w:rPr>
          <w:rFonts w:ascii="Arial" w:hAnsi="Arial"/>
          <w:sz w:val="20"/>
          <w:lang w:val="en-GB" w:eastAsia="zh-CN"/>
        </w:rPr>
        <w:t>, which could reduce the TA command signalling overhead</w:t>
      </w:r>
      <w:r w:rsidR="009937FE" w:rsidRPr="009937FE">
        <w:rPr>
          <w:rFonts w:ascii="Arial" w:hAnsi="Arial"/>
          <w:sz w:val="20"/>
          <w:lang w:val="en-GB" w:eastAsia="zh-CN"/>
        </w:rPr>
        <w:t>.</w:t>
      </w:r>
      <w:r w:rsidR="009937FE">
        <w:rPr>
          <w:rFonts w:ascii="Arial" w:hAnsi="Arial"/>
          <w:sz w:val="20"/>
          <w:lang w:val="en-GB" w:eastAsia="zh-CN"/>
        </w:rPr>
        <w:t xml:space="preserve"> </w:t>
      </w:r>
      <w:r w:rsidR="009937FE" w:rsidRPr="009937FE">
        <w:rPr>
          <w:rFonts w:ascii="Arial" w:hAnsi="Arial"/>
          <w:sz w:val="20"/>
          <w:lang w:val="en-GB" w:eastAsia="zh-CN"/>
        </w:rPr>
        <w:t xml:space="preserve">Considering the UE’s positioning inaccuracy, network could </w:t>
      </w:r>
      <w:r w:rsidR="004155F3">
        <w:rPr>
          <w:rFonts w:ascii="Arial" w:hAnsi="Arial"/>
          <w:sz w:val="20"/>
          <w:lang w:val="en-GB" w:eastAsia="zh-CN"/>
        </w:rPr>
        <w:t>still</w:t>
      </w:r>
      <w:r w:rsidR="004155F3" w:rsidRPr="009937FE">
        <w:rPr>
          <w:rFonts w:ascii="Arial" w:hAnsi="Arial"/>
          <w:sz w:val="20"/>
          <w:lang w:val="en-GB" w:eastAsia="zh-CN"/>
        </w:rPr>
        <w:t xml:space="preserve"> </w:t>
      </w:r>
      <w:r w:rsidR="009937FE" w:rsidRPr="009937FE">
        <w:rPr>
          <w:rFonts w:ascii="Arial" w:hAnsi="Arial"/>
          <w:sz w:val="20"/>
          <w:lang w:val="en-GB" w:eastAsia="zh-CN"/>
        </w:rPr>
        <w:t xml:space="preserve">correct the </w:t>
      </w:r>
      <w:r w:rsidR="004155F3">
        <w:rPr>
          <w:rFonts w:ascii="Arial" w:hAnsi="Arial"/>
          <w:sz w:val="20"/>
          <w:lang w:val="en-GB" w:eastAsia="zh-CN"/>
        </w:rPr>
        <w:t xml:space="preserve">UE estimated </w:t>
      </w:r>
      <w:r w:rsidR="009937FE" w:rsidRPr="009937FE">
        <w:rPr>
          <w:rFonts w:ascii="Arial" w:hAnsi="Arial"/>
          <w:sz w:val="20"/>
          <w:lang w:val="en-GB" w:eastAsia="zh-CN"/>
        </w:rPr>
        <w:t>TA</w:t>
      </w:r>
      <w:r w:rsidR="004155F3">
        <w:rPr>
          <w:rFonts w:ascii="Arial" w:hAnsi="Arial"/>
          <w:sz w:val="20"/>
          <w:lang w:val="en-GB" w:eastAsia="zh-CN"/>
        </w:rPr>
        <w:t>, if needed</w:t>
      </w:r>
      <w:r w:rsidR="009937FE" w:rsidRPr="009937FE">
        <w:rPr>
          <w:rFonts w:ascii="Arial" w:hAnsi="Arial"/>
          <w:sz w:val="20"/>
          <w:lang w:val="en-GB" w:eastAsia="zh-CN"/>
        </w:rPr>
        <w:t xml:space="preserve">. </w:t>
      </w:r>
    </w:p>
    <w:p w14:paraId="0390DFF8" w14:textId="77777777" w:rsidR="009937FE" w:rsidRPr="009937FE" w:rsidRDefault="009937FE" w:rsidP="0040778C">
      <w:pPr>
        <w:widowControl w:val="0"/>
        <w:overflowPunct/>
        <w:spacing w:after="0"/>
        <w:jc w:val="left"/>
        <w:textAlignment w:val="auto"/>
        <w:rPr>
          <w:noProof/>
          <w:lang w:eastAsia="ko-KR"/>
        </w:rPr>
      </w:pPr>
    </w:p>
    <w:p w14:paraId="67ECDDCC" w14:textId="04DF0A8E" w:rsidR="003426C2" w:rsidRPr="009937FE" w:rsidRDefault="009937FE" w:rsidP="009937FE">
      <w:pPr>
        <w:pStyle w:val="Proposal"/>
        <w:tabs>
          <w:tab w:val="clear" w:pos="1304"/>
        </w:tabs>
        <w:overflowPunct/>
        <w:autoSpaceDE/>
        <w:autoSpaceDN/>
        <w:adjustRightInd/>
        <w:spacing w:after="200" w:line="276" w:lineRule="auto"/>
        <w:ind w:left="1701" w:hanging="1701"/>
        <w:jc w:val="left"/>
        <w:textAlignment w:val="auto"/>
      </w:pPr>
      <w:bookmarkStart w:id="39" w:name="_Toc47685710"/>
      <w:bookmarkStart w:id="40" w:name="_Toc47686898"/>
      <w:r w:rsidRPr="009937FE">
        <w:t xml:space="preserve">Both </w:t>
      </w:r>
      <w:r w:rsidR="004155F3">
        <w:t xml:space="preserve">UE </w:t>
      </w:r>
      <w:r w:rsidRPr="009937FE">
        <w:t>autonomous TA adjust</w:t>
      </w:r>
      <w:r>
        <w:t xml:space="preserve">ment </w:t>
      </w:r>
      <w:r w:rsidRPr="009937FE">
        <w:t xml:space="preserve">and TA </w:t>
      </w:r>
      <w:r w:rsidR="004155F3">
        <w:t>adjustment</w:t>
      </w:r>
      <w:r w:rsidRPr="009937FE">
        <w:t xml:space="preserve"> by network need to be</w:t>
      </w:r>
      <w:r>
        <w:t xml:space="preserve"> </w:t>
      </w:r>
      <w:r w:rsidRPr="009937FE">
        <w:t>supported.</w:t>
      </w:r>
      <w:bookmarkEnd w:id="39"/>
      <w:bookmarkEnd w:id="40"/>
    </w:p>
    <w:p w14:paraId="475D5B8D" w14:textId="77777777" w:rsidR="001C32E7" w:rsidRDefault="001C32E7" w:rsidP="001C32E7">
      <w:pPr>
        <w:pStyle w:val="2"/>
      </w:pPr>
      <w:r>
        <w:t>UL scheduling enhancement</w:t>
      </w:r>
    </w:p>
    <w:p w14:paraId="638E16F3" w14:textId="6906FF29" w:rsidR="00D81EB1" w:rsidRPr="0050334C" w:rsidRDefault="00D81EB1" w:rsidP="00D81EB1">
      <w:r>
        <w:t xml:space="preserve">When a UE has UL </w:t>
      </w:r>
      <w:r w:rsidR="005D32A9">
        <w:t xml:space="preserve">new </w:t>
      </w:r>
      <w:r>
        <w:t xml:space="preserve">data </w:t>
      </w:r>
      <w:r w:rsidR="005D32A9">
        <w:t>and</w:t>
      </w:r>
      <w:r>
        <w:t xml:space="preserve"> there is no PUSCH resource available for a new transmission, the UE will trigger SR</w:t>
      </w:r>
      <w:r w:rsidR="00DB7197">
        <w:t xml:space="preserve"> transmission</w:t>
      </w:r>
      <w:r>
        <w:t>.</w:t>
      </w:r>
      <w:r>
        <w:rPr>
          <w:rFonts w:hint="eastAsia"/>
        </w:rPr>
        <w:t xml:space="preserve"> </w:t>
      </w:r>
      <w:r>
        <w:t xml:space="preserve">The typical flow of UL scheduling is shown in figure </w:t>
      </w:r>
      <w:r w:rsidR="0035035C">
        <w:t>3</w:t>
      </w:r>
      <w:r>
        <w:t>.</w:t>
      </w:r>
    </w:p>
    <w:p w14:paraId="5D13433D" w14:textId="77777777" w:rsidR="00D81EB1" w:rsidRDefault="00D81EB1" w:rsidP="00D81EB1">
      <w:pPr>
        <w:jc w:val="center"/>
      </w:pPr>
      <w:r>
        <w:object w:dxaOrig="6435" w:dyaOrig="1996" w14:anchorId="3E8996A8">
          <v:shape id="_x0000_i1027" type="#_x0000_t75" style="width:321.6pt;height:100pt" o:ole="">
            <v:imagedata r:id="rId15" o:title=""/>
          </v:shape>
          <o:OLEObject Type="Embed" ProgID="Visio.Drawing.15" ShapeID="_x0000_i1027" DrawAspect="Content" ObjectID="_1658301825" r:id="rId16"/>
        </w:object>
      </w:r>
    </w:p>
    <w:p w14:paraId="470768A1" w14:textId="77777777" w:rsidR="00D81EB1" w:rsidRDefault="00D81EB1" w:rsidP="00D81EB1">
      <w:pPr>
        <w:pStyle w:val="af5"/>
      </w:pPr>
      <w:r>
        <w:t xml:space="preserve">Figure </w:t>
      </w:r>
      <w:r w:rsidR="0035035C">
        <w:t>3</w:t>
      </w:r>
      <w:r>
        <w:t xml:space="preserve"> UL scheduling flow</w:t>
      </w:r>
    </w:p>
    <w:p w14:paraId="0245D0CB" w14:textId="77777777" w:rsidR="00D81EB1" w:rsidRDefault="00D81EB1" w:rsidP="00D81EB1"/>
    <w:p w14:paraId="4B67A93A" w14:textId="285B8EBE" w:rsidR="00FA5342" w:rsidRDefault="00D81EB1" w:rsidP="00D81EB1">
      <w:pPr>
        <w:rPr>
          <w:bCs/>
        </w:rPr>
      </w:pPr>
      <w:r>
        <w:t xml:space="preserve">It </w:t>
      </w:r>
      <w:r w:rsidR="00280635">
        <w:t>can be seen</w:t>
      </w:r>
      <w:r>
        <w:t xml:space="preserve"> that it would take two times of RTD</w:t>
      </w:r>
      <w:r w:rsidRPr="0018733C">
        <w:t xml:space="preserve"> </w:t>
      </w:r>
      <w:r>
        <w:t xml:space="preserve">at least for the UL data transmission. </w:t>
      </w:r>
      <w:r w:rsidR="00FA5342">
        <w:t>In NTN, this delay will be much larger than that in t</w:t>
      </w:r>
      <w:r w:rsidR="00FA5342" w:rsidRPr="00901819">
        <w:t>errestrial</w:t>
      </w:r>
      <w:r w:rsidR="00FA5342">
        <w:t xml:space="preserve"> </w:t>
      </w:r>
      <w:r w:rsidR="00FA5342" w:rsidRPr="0055103A">
        <w:rPr>
          <w:lang w:val="en-US"/>
        </w:rPr>
        <w:t>NR</w:t>
      </w:r>
      <w:r w:rsidR="00FA5342">
        <w:t xml:space="preserve"> d</w:t>
      </w:r>
      <w:r>
        <w:t>ue</w:t>
      </w:r>
      <w:r>
        <w:rPr>
          <w:bCs/>
        </w:rPr>
        <w:t xml:space="preserve"> to the large propagation delay</w:t>
      </w:r>
      <w:r w:rsidR="00FA5342">
        <w:rPr>
          <w:bCs/>
        </w:rPr>
        <w:t>.</w:t>
      </w:r>
      <w:r>
        <w:rPr>
          <w:bCs/>
        </w:rPr>
        <w:t xml:space="preserve"> </w:t>
      </w:r>
    </w:p>
    <w:p w14:paraId="62D3F9BA" w14:textId="50C5699E" w:rsidR="005E29B1" w:rsidRPr="00F2375E" w:rsidRDefault="008F4B0C" w:rsidP="005E29B1">
      <w:pPr>
        <w:pStyle w:val="Observation"/>
        <w:tabs>
          <w:tab w:val="clear" w:pos="1304"/>
        </w:tabs>
        <w:spacing w:beforeLines="50" w:before="120"/>
        <w:ind w:left="1701" w:hanging="1701"/>
      </w:pPr>
      <w:r>
        <w:t xml:space="preserve">The </w:t>
      </w:r>
      <w:r w:rsidR="005E29B1">
        <w:t>l</w:t>
      </w:r>
      <w:r w:rsidR="005E29B1" w:rsidRPr="005E29B1">
        <w:t xml:space="preserve">arge propagation delay in NTN leads to </w:t>
      </w:r>
      <w:r>
        <w:t xml:space="preserve">the </w:t>
      </w:r>
      <w:r w:rsidR="005E29B1" w:rsidRPr="005E29B1">
        <w:t xml:space="preserve">large delay for UL </w:t>
      </w:r>
      <w:r>
        <w:t>scheduling</w:t>
      </w:r>
      <w:r w:rsidR="005E29B1">
        <w:t>.</w:t>
      </w:r>
    </w:p>
    <w:p w14:paraId="79203560" w14:textId="77777777" w:rsidR="005E29B1" w:rsidRPr="005E29B1" w:rsidRDefault="005E29B1" w:rsidP="00D81EB1">
      <w:pPr>
        <w:rPr>
          <w:bCs/>
        </w:rPr>
      </w:pPr>
    </w:p>
    <w:p w14:paraId="63AC97CA" w14:textId="1B4F486F" w:rsidR="00D81EB1" w:rsidRDefault="006C0BEB" w:rsidP="00D81EB1">
      <w:pPr>
        <w:rPr>
          <w:bCs/>
        </w:rPr>
      </w:pPr>
      <w:r>
        <w:rPr>
          <w:lang w:eastAsia="ja-JP"/>
        </w:rPr>
        <w:t>T</w:t>
      </w:r>
      <w:r w:rsidR="00FA5342">
        <w:rPr>
          <w:lang w:eastAsia="ja-JP"/>
        </w:rPr>
        <w:t xml:space="preserve">o </w:t>
      </w:r>
      <w:r w:rsidR="00C8355E">
        <w:rPr>
          <w:lang w:eastAsia="ja-JP"/>
        </w:rPr>
        <w:t xml:space="preserve">solve </w:t>
      </w:r>
      <w:r w:rsidR="00FA5342">
        <w:rPr>
          <w:lang w:eastAsia="ja-JP"/>
        </w:rPr>
        <w:t>the problem</w:t>
      </w:r>
      <w:r w:rsidR="00FA5342">
        <w:rPr>
          <w:bCs/>
        </w:rPr>
        <w:t xml:space="preserve">, </w:t>
      </w:r>
      <w:r w:rsidR="00D81EB1">
        <w:rPr>
          <w:bCs/>
        </w:rPr>
        <w:t xml:space="preserve">UL scheduling enhancement </w:t>
      </w:r>
      <w:r w:rsidR="00FA5342">
        <w:rPr>
          <w:bCs/>
        </w:rPr>
        <w:t xml:space="preserve">was discussed in SI and some possible solutions were given in </w:t>
      </w:r>
      <w:r w:rsidR="009A0A45">
        <w:rPr>
          <w:bCs/>
        </w:rPr>
        <w:t>[2]</w:t>
      </w:r>
      <w:r w:rsidR="00FA5342">
        <w:rPr>
          <w:bCs/>
        </w:rPr>
        <w:t xml:space="preserve"> as below</w:t>
      </w:r>
      <w:r w:rsidR="00D81EB1">
        <w:rPr>
          <w:bCs/>
        </w:rPr>
        <w:t>.</w:t>
      </w:r>
    </w:p>
    <w:p w14:paraId="6F47FA38" w14:textId="77777777" w:rsidR="00FA5342" w:rsidRPr="00E553BE" w:rsidRDefault="00FA5342" w:rsidP="00FA5342">
      <w:pPr>
        <w:pStyle w:val="TH"/>
      </w:pPr>
      <w:r w:rsidRPr="00180438">
        <w:lastRenderedPageBreak/>
        <w:t xml:space="preserve">Table </w:t>
      </w:r>
      <w:r>
        <w:t>1</w:t>
      </w:r>
      <w:r w:rsidRPr="00180438">
        <w:t xml:space="preserve"> </w:t>
      </w:r>
      <w:r>
        <w:t>Scheduling enhancement options</w:t>
      </w:r>
      <w:r>
        <w:rPr>
          <w:rFonts w:ascii="Times New Roman" w:hAnsi="Times New Roman"/>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672"/>
        <w:gridCol w:w="2367"/>
        <w:gridCol w:w="2732"/>
        <w:gridCol w:w="1485"/>
      </w:tblGrid>
      <w:tr w:rsidR="00957E81" w14:paraId="7E07768C" w14:textId="77777777" w:rsidTr="00957E81">
        <w:tc>
          <w:tcPr>
            <w:tcW w:w="1373" w:type="dxa"/>
            <w:tcBorders>
              <w:top w:val="single" w:sz="4" w:space="0" w:color="auto"/>
              <w:left w:val="single" w:sz="4" w:space="0" w:color="auto"/>
              <w:bottom w:val="single" w:sz="4" w:space="0" w:color="auto"/>
              <w:right w:val="single" w:sz="4" w:space="0" w:color="auto"/>
            </w:tcBorders>
            <w:shd w:val="clear" w:color="auto" w:fill="D9D9D9"/>
          </w:tcPr>
          <w:p w14:paraId="37572E61" w14:textId="77777777" w:rsidR="00957E81" w:rsidRPr="009665E4" w:rsidRDefault="00957E81" w:rsidP="00877027">
            <w:pPr>
              <w:rPr>
                <w:rFonts w:eastAsia="Calibri"/>
                <w:b/>
                <w:szCs w:val="22"/>
                <w:lang w:val="de-DE"/>
              </w:rPr>
            </w:pPr>
          </w:p>
        </w:tc>
        <w:tc>
          <w:tcPr>
            <w:tcW w:w="1672" w:type="dxa"/>
            <w:tcBorders>
              <w:top w:val="single" w:sz="4" w:space="0" w:color="auto"/>
              <w:left w:val="single" w:sz="4" w:space="0" w:color="auto"/>
              <w:bottom w:val="single" w:sz="4" w:space="0" w:color="auto"/>
              <w:right w:val="single" w:sz="4" w:space="0" w:color="auto"/>
            </w:tcBorders>
            <w:shd w:val="clear" w:color="auto" w:fill="D9D9D9"/>
            <w:hideMark/>
          </w:tcPr>
          <w:p w14:paraId="269B18C8" w14:textId="77777777" w:rsidR="00957E81" w:rsidRPr="009665E4" w:rsidRDefault="00957E81" w:rsidP="00877027">
            <w:pPr>
              <w:rPr>
                <w:rFonts w:eastAsia="Calibri"/>
                <w:b/>
                <w:szCs w:val="22"/>
                <w:lang w:val="de-DE"/>
              </w:rPr>
            </w:pPr>
            <w:r w:rsidRPr="009665E4">
              <w:rPr>
                <w:rFonts w:eastAsia="Calibri"/>
                <w:b/>
                <w:szCs w:val="22"/>
                <w:lang w:val="de-DE"/>
              </w:rPr>
              <w:t>Scheduling option</w:t>
            </w:r>
          </w:p>
        </w:tc>
        <w:tc>
          <w:tcPr>
            <w:tcW w:w="2367" w:type="dxa"/>
            <w:tcBorders>
              <w:top w:val="single" w:sz="4" w:space="0" w:color="auto"/>
              <w:left w:val="single" w:sz="4" w:space="0" w:color="auto"/>
              <w:bottom w:val="single" w:sz="4" w:space="0" w:color="auto"/>
              <w:right w:val="single" w:sz="4" w:space="0" w:color="auto"/>
            </w:tcBorders>
            <w:shd w:val="clear" w:color="auto" w:fill="D9D9D9"/>
            <w:hideMark/>
          </w:tcPr>
          <w:p w14:paraId="27126675" w14:textId="77777777" w:rsidR="00957E81" w:rsidRPr="009665E4" w:rsidRDefault="00957E81" w:rsidP="00877027">
            <w:pPr>
              <w:rPr>
                <w:rFonts w:eastAsia="Calibri"/>
                <w:b/>
                <w:szCs w:val="22"/>
                <w:lang w:val="de-DE"/>
              </w:rPr>
            </w:pPr>
            <w:r w:rsidRPr="009665E4">
              <w:rPr>
                <w:rFonts w:eastAsia="Calibri"/>
                <w:b/>
                <w:szCs w:val="22"/>
                <w:lang w:val="de-DE"/>
              </w:rPr>
              <w:t>Pros</w:t>
            </w:r>
          </w:p>
        </w:tc>
        <w:tc>
          <w:tcPr>
            <w:tcW w:w="2732" w:type="dxa"/>
            <w:tcBorders>
              <w:top w:val="single" w:sz="4" w:space="0" w:color="auto"/>
              <w:left w:val="single" w:sz="4" w:space="0" w:color="auto"/>
              <w:bottom w:val="single" w:sz="4" w:space="0" w:color="auto"/>
              <w:right w:val="single" w:sz="4" w:space="0" w:color="auto"/>
            </w:tcBorders>
            <w:shd w:val="clear" w:color="auto" w:fill="D9D9D9"/>
            <w:hideMark/>
          </w:tcPr>
          <w:p w14:paraId="07F15A05" w14:textId="77777777" w:rsidR="00957E81" w:rsidRPr="009665E4" w:rsidRDefault="00957E81" w:rsidP="00877027">
            <w:pPr>
              <w:rPr>
                <w:rFonts w:eastAsia="Calibri"/>
                <w:b/>
                <w:szCs w:val="22"/>
                <w:lang w:val="de-DE"/>
              </w:rPr>
            </w:pPr>
            <w:r w:rsidRPr="009665E4">
              <w:rPr>
                <w:rFonts w:eastAsia="Calibri"/>
                <w:b/>
                <w:szCs w:val="22"/>
                <w:lang w:val="de-DE"/>
              </w:rPr>
              <w:t>Cons</w:t>
            </w:r>
          </w:p>
        </w:tc>
        <w:tc>
          <w:tcPr>
            <w:tcW w:w="1485" w:type="dxa"/>
            <w:tcBorders>
              <w:top w:val="single" w:sz="4" w:space="0" w:color="auto"/>
              <w:left w:val="single" w:sz="4" w:space="0" w:color="auto"/>
              <w:bottom w:val="single" w:sz="4" w:space="0" w:color="auto"/>
              <w:right w:val="single" w:sz="4" w:space="0" w:color="auto"/>
            </w:tcBorders>
            <w:shd w:val="clear" w:color="auto" w:fill="D9D9D9"/>
            <w:hideMark/>
          </w:tcPr>
          <w:p w14:paraId="5117182E" w14:textId="77777777" w:rsidR="00957E81" w:rsidRPr="009665E4" w:rsidRDefault="00957E81" w:rsidP="00877027">
            <w:pPr>
              <w:rPr>
                <w:rFonts w:eastAsia="Calibri"/>
                <w:b/>
                <w:szCs w:val="22"/>
                <w:lang w:val="de-DE"/>
              </w:rPr>
            </w:pPr>
            <w:r w:rsidRPr="009665E4">
              <w:rPr>
                <w:rFonts w:eastAsia="Calibri"/>
                <w:b/>
                <w:szCs w:val="22"/>
                <w:lang w:val="de-DE"/>
              </w:rPr>
              <w:t>Delays*</w:t>
            </w:r>
          </w:p>
        </w:tc>
      </w:tr>
      <w:tr w:rsidR="00957E81" w14:paraId="10D71221" w14:textId="77777777" w:rsidTr="00957E81">
        <w:tc>
          <w:tcPr>
            <w:tcW w:w="1373" w:type="dxa"/>
            <w:tcBorders>
              <w:top w:val="single" w:sz="4" w:space="0" w:color="auto"/>
              <w:left w:val="single" w:sz="4" w:space="0" w:color="auto"/>
              <w:bottom w:val="single" w:sz="4" w:space="0" w:color="auto"/>
              <w:right w:val="single" w:sz="4" w:space="0" w:color="auto"/>
            </w:tcBorders>
          </w:tcPr>
          <w:p w14:paraId="7F5BD0E4" w14:textId="77777777" w:rsidR="00957E81" w:rsidRDefault="00957E81" w:rsidP="00877027">
            <w:pPr>
              <w:rPr>
                <w:rFonts w:eastAsia="Calibri"/>
                <w:szCs w:val="22"/>
                <w:lang w:val="en-US"/>
              </w:rPr>
            </w:pPr>
            <w:r>
              <w:rPr>
                <w:rFonts w:eastAsia="Calibri"/>
                <w:szCs w:val="22"/>
                <w:lang w:val="en-US"/>
              </w:rPr>
              <w:t>Legacy</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9BABC" w14:textId="77777777" w:rsidR="00957E81" w:rsidRPr="009665E4" w:rsidRDefault="00957E81" w:rsidP="00877027">
            <w:pPr>
              <w:rPr>
                <w:rFonts w:eastAsia="Calibri"/>
                <w:szCs w:val="22"/>
                <w:lang w:val="en-US"/>
              </w:rPr>
            </w:pPr>
            <w:r w:rsidRPr="009665E4">
              <w:rPr>
                <w:rFonts w:eastAsia="Calibri"/>
                <w:szCs w:val="22"/>
                <w:lang w:val="en-US"/>
              </w:rPr>
              <w:t>SR-BSR procedure</w:t>
            </w:r>
          </w:p>
        </w:tc>
        <w:tc>
          <w:tcPr>
            <w:tcW w:w="2367" w:type="dxa"/>
            <w:tcBorders>
              <w:top w:val="single" w:sz="4" w:space="0" w:color="auto"/>
              <w:left w:val="single" w:sz="4" w:space="0" w:color="auto"/>
              <w:bottom w:val="single" w:sz="4" w:space="0" w:color="auto"/>
              <w:right w:val="single" w:sz="4" w:space="0" w:color="auto"/>
            </w:tcBorders>
            <w:shd w:val="clear" w:color="auto" w:fill="auto"/>
            <w:hideMark/>
          </w:tcPr>
          <w:p w14:paraId="732D742B" w14:textId="77777777" w:rsidR="00957E81" w:rsidRPr="009665E4" w:rsidRDefault="00957E81" w:rsidP="00877027">
            <w:pPr>
              <w:rPr>
                <w:rFonts w:eastAsia="Calibri"/>
                <w:szCs w:val="22"/>
                <w:lang w:val="en-US"/>
              </w:rPr>
            </w:pPr>
            <w:r w:rsidRPr="009665E4">
              <w:rPr>
                <w:rFonts w:eastAsia="Calibri"/>
                <w:szCs w:val="22"/>
                <w:lang w:val="en-US"/>
              </w:rPr>
              <w:t>- Low resource overhead required</w:t>
            </w:r>
          </w:p>
        </w:tc>
        <w:tc>
          <w:tcPr>
            <w:tcW w:w="2732" w:type="dxa"/>
            <w:tcBorders>
              <w:top w:val="single" w:sz="4" w:space="0" w:color="auto"/>
              <w:left w:val="single" w:sz="4" w:space="0" w:color="auto"/>
              <w:bottom w:val="single" w:sz="4" w:space="0" w:color="auto"/>
              <w:right w:val="single" w:sz="4" w:space="0" w:color="auto"/>
            </w:tcBorders>
            <w:shd w:val="clear" w:color="auto" w:fill="auto"/>
            <w:hideMark/>
          </w:tcPr>
          <w:p w14:paraId="31CE8677" w14:textId="77777777" w:rsidR="00957E81" w:rsidRPr="009665E4" w:rsidRDefault="00957E81" w:rsidP="00877027">
            <w:pPr>
              <w:rPr>
                <w:rFonts w:eastAsia="Calibri"/>
                <w:szCs w:val="22"/>
                <w:lang w:val="en-US"/>
              </w:rPr>
            </w:pPr>
            <w:r w:rsidRPr="009665E4">
              <w:rPr>
                <w:rFonts w:eastAsia="Calibri"/>
                <w:szCs w:val="22"/>
                <w:lang w:val="en-US"/>
              </w:rPr>
              <w:t>- Large delays</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5B095A39" w14:textId="77777777" w:rsidR="00957E81" w:rsidRPr="009665E4" w:rsidRDefault="00957E81" w:rsidP="00877027">
            <w:pPr>
              <w:rPr>
                <w:rFonts w:eastAsia="Calibri"/>
                <w:szCs w:val="22"/>
                <w:lang w:val="en-US"/>
              </w:rPr>
            </w:pPr>
            <w:r w:rsidRPr="009665E4">
              <w:rPr>
                <w:rFonts w:eastAsia="Calibri"/>
                <w:szCs w:val="22"/>
                <w:lang w:val="en-US"/>
              </w:rPr>
              <w:t>At least 2 RTTs of delay</w:t>
            </w:r>
          </w:p>
        </w:tc>
      </w:tr>
      <w:tr w:rsidR="00957E81" w14:paraId="0439B0A2" w14:textId="77777777" w:rsidTr="00957E81">
        <w:tc>
          <w:tcPr>
            <w:tcW w:w="1373" w:type="dxa"/>
            <w:tcBorders>
              <w:top w:val="single" w:sz="4" w:space="0" w:color="auto"/>
              <w:left w:val="single" w:sz="4" w:space="0" w:color="auto"/>
              <w:bottom w:val="single" w:sz="4" w:space="0" w:color="auto"/>
              <w:right w:val="single" w:sz="4" w:space="0" w:color="auto"/>
            </w:tcBorders>
          </w:tcPr>
          <w:p w14:paraId="25DF322A" w14:textId="77777777" w:rsidR="00957E81" w:rsidRDefault="00957E81" w:rsidP="00877027">
            <w:pPr>
              <w:rPr>
                <w:rFonts w:eastAsia="Calibri"/>
                <w:szCs w:val="22"/>
                <w:lang w:val="en-US"/>
              </w:rPr>
            </w:pPr>
            <w:r>
              <w:rPr>
                <w:rFonts w:eastAsia="Calibri"/>
                <w:szCs w:val="22"/>
                <w:lang w:val="en-US"/>
              </w:rPr>
              <w:t>Solution 1</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7E94353E" w14:textId="77777777" w:rsidR="00957E81" w:rsidRPr="009665E4" w:rsidRDefault="00957E81" w:rsidP="00877027">
            <w:pPr>
              <w:rPr>
                <w:rFonts w:eastAsia="Calibri"/>
                <w:szCs w:val="22"/>
                <w:lang w:val="en-US"/>
              </w:rPr>
            </w:pPr>
            <w:r w:rsidRPr="009665E4">
              <w:rPr>
                <w:rFonts w:eastAsia="Calibri"/>
                <w:szCs w:val="22"/>
                <w:lang w:val="en-US"/>
              </w:rPr>
              <w:t>Sending large grant in response to SR</w:t>
            </w: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16CB9060" w14:textId="77777777" w:rsidR="00957E81" w:rsidRPr="009665E4" w:rsidRDefault="00957E81" w:rsidP="00877027">
            <w:pPr>
              <w:rPr>
                <w:rFonts w:eastAsia="Calibri"/>
                <w:szCs w:val="22"/>
                <w:lang w:val="en-US"/>
              </w:rPr>
            </w:pPr>
            <w:r w:rsidRPr="009665E4">
              <w:rPr>
                <w:rFonts w:eastAsia="Calibri"/>
                <w:szCs w:val="22"/>
                <w:lang w:val="en-US"/>
              </w:rPr>
              <w:t>- Potentially low resource overhead</w:t>
            </w:r>
          </w:p>
        </w:tc>
        <w:tc>
          <w:tcPr>
            <w:tcW w:w="2732" w:type="dxa"/>
            <w:tcBorders>
              <w:top w:val="single" w:sz="4" w:space="0" w:color="auto"/>
              <w:left w:val="single" w:sz="4" w:space="0" w:color="auto"/>
              <w:bottom w:val="single" w:sz="4" w:space="0" w:color="auto"/>
              <w:right w:val="single" w:sz="4" w:space="0" w:color="auto"/>
            </w:tcBorders>
            <w:shd w:val="clear" w:color="auto" w:fill="auto"/>
          </w:tcPr>
          <w:p w14:paraId="1A6E684D" w14:textId="77777777" w:rsidR="00957E81" w:rsidRPr="009665E4" w:rsidRDefault="00957E81" w:rsidP="00877027">
            <w:pPr>
              <w:rPr>
                <w:rFonts w:eastAsia="Calibri"/>
                <w:szCs w:val="22"/>
                <w:lang w:val="en-US"/>
              </w:rPr>
            </w:pPr>
            <w:r w:rsidRPr="009665E4">
              <w:rPr>
                <w:rFonts w:eastAsia="Calibri"/>
                <w:szCs w:val="22"/>
                <w:lang w:val="en-US"/>
              </w:rPr>
              <w:t>- Still takes 2 RTTs before UE has the BSR</w:t>
            </w:r>
          </w:p>
          <w:p w14:paraId="18A41902" w14:textId="77777777" w:rsidR="00957E81" w:rsidRPr="009665E4" w:rsidRDefault="00957E81" w:rsidP="00877027">
            <w:pPr>
              <w:rPr>
                <w:rFonts w:eastAsia="Calibri"/>
                <w:szCs w:val="22"/>
                <w:lang w:val="en-US"/>
              </w:rPr>
            </w:pPr>
            <w:r w:rsidRPr="009665E4">
              <w:rPr>
                <w:rFonts w:eastAsia="Calibri"/>
                <w:szCs w:val="22"/>
                <w:lang w:val="en-US"/>
              </w:rPr>
              <w:t>- Might be a waste in terms of resources since network is still not aware of the buffer situation of the UE</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6A601CB1" w14:textId="77777777" w:rsidR="00957E81" w:rsidRPr="009665E4" w:rsidRDefault="00957E81" w:rsidP="00877027">
            <w:pPr>
              <w:rPr>
                <w:rFonts w:eastAsia="Calibri"/>
                <w:szCs w:val="22"/>
                <w:lang w:val="de-DE"/>
              </w:rPr>
            </w:pPr>
            <w:r w:rsidRPr="009665E4">
              <w:rPr>
                <w:rFonts w:eastAsia="Calibri"/>
                <w:szCs w:val="22"/>
                <w:lang w:val="de-DE"/>
              </w:rPr>
              <w:t>1 – 2 RTTs</w:t>
            </w:r>
          </w:p>
        </w:tc>
      </w:tr>
      <w:tr w:rsidR="00957E81" w14:paraId="15B9BDEA" w14:textId="77777777" w:rsidTr="00957E81">
        <w:tc>
          <w:tcPr>
            <w:tcW w:w="1373" w:type="dxa"/>
            <w:tcBorders>
              <w:top w:val="single" w:sz="4" w:space="0" w:color="auto"/>
              <w:left w:val="single" w:sz="4" w:space="0" w:color="auto"/>
              <w:bottom w:val="single" w:sz="4" w:space="0" w:color="auto"/>
              <w:right w:val="single" w:sz="4" w:space="0" w:color="auto"/>
            </w:tcBorders>
          </w:tcPr>
          <w:p w14:paraId="3439F3C5" w14:textId="77777777" w:rsidR="00957E81" w:rsidRDefault="00957E81" w:rsidP="00957E81">
            <w:pPr>
              <w:rPr>
                <w:rFonts w:eastAsia="Calibri"/>
                <w:szCs w:val="22"/>
                <w:lang w:val="en-US"/>
              </w:rPr>
            </w:pPr>
            <w:r>
              <w:rPr>
                <w:rFonts w:eastAsia="Calibri"/>
                <w:szCs w:val="22"/>
                <w:lang w:val="en-US"/>
              </w:rPr>
              <w:t>Solution 2</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14:paraId="2E4999E5" w14:textId="77777777" w:rsidR="00957E81" w:rsidRPr="009665E4" w:rsidRDefault="00957E81" w:rsidP="00957E81">
            <w:pPr>
              <w:rPr>
                <w:rFonts w:eastAsia="Calibri"/>
                <w:szCs w:val="22"/>
                <w:lang w:val="en-US"/>
              </w:rPr>
            </w:pPr>
            <w:r w:rsidRPr="009665E4">
              <w:rPr>
                <w:rFonts w:eastAsia="Calibri"/>
                <w:szCs w:val="22"/>
                <w:lang w:val="en-US"/>
              </w:rPr>
              <w:t>Configured grant</w:t>
            </w:r>
          </w:p>
        </w:tc>
        <w:tc>
          <w:tcPr>
            <w:tcW w:w="2367" w:type="dxa"/>
            <w:tcBorders>
              <w:top w:val="single" w:sz="4" w:space="0" w:color="auto"/>
              <w:left w:val="single" w:sz="4" w:space="0" w:color="auto"/>
              <w:bottom w:val="single" w:sz="4" w:space="0" w:color="auto"/>
              <w:right w:val="single" w:sz="4" w:space="0" w:color="auto"/>
            </w:tcBorders>
            <w:shd w:val="clear" w:color="auto" w:fill="auto"/>
            <w:hideMark/>
          </w:tcPr>
          <w:p w14:paraId="58A1AB0D" w14:textId="77777777" w:rsidR="00957E81" w:rsidRPr="009665E4" w:rsidRDefault="00957E81" w:rsidP="00877027">
            <w:pPr>
              <w:rPr>
                <w:rFonts w:eastAsia="Calibri"/>
                <w:szCs w:val="22"/>
                <w:lang w:val="en-US"/>
              </w:rPr>
            </w:pPr>
            <w:r w:rsidRPr="009665E4">
              <w:rPr>
                <w:rFonts w:eastAsia="Calibri"/>
                <w:szCs w:val="22"/>
                <w:lang w:val="en-US"/>
              </w:rPr>
              <w:t>- Low latency with right configuration</w:t>
            </w:r>
          </w:p>
        </w:tc>
        <w:tc>
          <w:tcPr>
            <w:tcW w:w="2732" w:type="dxa"/>
            <w:tcBorders>
              <w:top w:val="single" w:sz="4" w:space="0" w:color="auto"/>
              <w:left w:val="single" w:sz="4" w:space="0" w:color="auto"/>
              <w:bottom w:val="single" w:sz="4" w:space="0" w:color="auto"/>
              <w:right w:val="single" w:sz="4" w:space="0" w:color="auto"/>
            </w:tcBorders>
            <w:shd w:val="clear" w:color="auto" w:fill="auto"/>
            <w:hideMark/>
          </w:tcPr>
          <w:p w14:paraId="4D2BE8CA" w14:textId="77777777" w:rsidR="00957E81" w:rsidRPr="009665E4" w:rsidRDefault="00957E81" w:rsidP="00877027">
            <w:pPr>
              <w:rPr>
                <w:rFonts w:eastAsia="Calibri"/>
                <w:szCs w:val="22"/>
                <w:lang w:val="en-US"/>
              </w:rPr>
            </w:pPr>
            <w:r w:rsidRPr="009665E4">
              <w:rPr>
                <w:rFonts w:eastAsia="Calibri"/>
                <w:szCs w:val="22"/>
                <w:lang w:val="en-US"/>
              </w:rPr>
              <w:t>- Large overhead</w:t>
            </w:r>
          </w:p>
          <w:p w14:paraId="288E69C5" w14:textId="77777777" w:rsidR="00957E81" w:rsidRPr="009665E4" w:rsidRDefault="00957E81" w:rsidP="00877027">
            <w:pPr>
              <w:rPr>
                <w:rFonts w:eastAsia="Calibri"/>
                <w:szCs w:val="22"/>
                <w:lang w:val="en-US"/>
              </w:rPr>
            </w:pPr>
            <w:r w:rsidRPr="009665E4">
              <w:rPr>
                <w:rFonts w:eastAsia="Calibri"/>
                <w:szCs w:val="22"/>
                <w:lang w:val="en-US"/>
              </w:rPr>
              <w:t>- Tradeoff between latency and overhead</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7A7C82FB" w14:textId="77777777" w:rsidR="00957E81" w:rsidRPr="009665E4" w:rsidRDefault="00957E81" w:rsidP="00877027">
            <w:pPr>
              <w:rPr>
                <w:rFonts w:eastAsia="Calibri"/>
                <w:szCs w:val="22"/>
                <w:lang w:val="en-US"/>
              </w:rPr>
            </w:pPr>
            <w:r w:rsidRPr="009665E4">
              <w:rPr>
                <w:rFonts w:eastAsia="Calibri"/>
                <w:szCs w:val="22"/>
                <w:lang w:val="en-US"/>
              </w:rPr>
              <w:t>0 – 1 RTT**</w:t>
            </w:r>
          </w:p>
        </w:tc>
      </w:tr>
      <w:tr w:rsidR="00957E81" w14:paraId="52697BD3" w14:textId="77777777" w:rsidTr="00957E81">
        <w:tc>
          <w:tcPr>
            <w:tcW w:w="1373" w:type="dxa"/>
            <w:tcBorders>
              <w:top w:val="single" w:sz="4" w:space="0" w:color="auto"/>
              <w:left w:val="single" w:sz="4" w:space="0" w:color="auto"/>
              <w:bottom w:val="single" w:sz="4" w:space="0" w:color="auto"/>
              <w:right w:val="single" w:sz="4" w:space="0" w:color="auto"/>
            </w:tcBorders>
          </w:tcPr>
          <w:p w14:paraId="11B76EB0" w14:textId="77777777" w:rsidR="00957E81" w:rsidRPr="009665E4" w:rsidRDefault="00957E81" w:rsidP="00877027">
            <w:pPr>
              <w:rPr>
                <w:rFonts w:eastAsia="Calibri"/>
                <w:szCs w:val="22"/>
                <w:lang w:val="en-US"/>
              </w:rPr>
            </w:pPr>
            <w:r>
              <w:rPr>
                <w:rFonts w:eastAsia="Calibri"/>
                <w:szCs w:val="22"/>
                <w:lang w:val="en-US"/>
              </w:rPr>
              <w:t>Solution 3</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14:paraId="451DFDA6" w14:textId="77777777" w:rsidR="00957E81" w:rsidRPr="009665E4" w:rsidRDefault="00957E81" w:rsidP="00877027">
            <w:pPr>
              <w:rPr>
                <w:rFonts w:eastAsia="Calibri"/>
                <w:szCs w:val="22"/>
                <w:lang w:val="en-US"/>
              </w:rPr>
            </w:pPr>
            <w:r w:rsidRPr="009665E4">
              <w:rPr>
                <w:rFonts w:eastAsia="Calibri"/>
                <w:szCs w:val="22"/>
                <w:lang w:val="en-US"/>
              </w:rPr>
              <w:t>BSR-indication in SR</w:t>
            </w:r>
          </w:p>
        </w:tc>
        <w:tc>
          <w:tcPr>
            <w:tcW w:w="2367" w:type="dxa"/>
            <w:tcBorders>
              <w:top w:val="single" w:sz="4" w:space="0" w:color="auto"/>
              <w:left w:val="single" w:sz="4" w:space="0" w:color="auto"/>
              <w:bottom w:val="single" w:sz="4" w:space="0" w:color="auto"/>
              <w:right w:val="single" w:sz="4" w:space="0" w:color="auto"/>
            </w:tcBorders>
            <w:shd w:val="clear" w:color="auto" w:fill="auto"/>
            <w:hideMark/>
          </w:tcPr>
          <w:p w14:paraId="2A98AD7C" w14:textId="77777777" w:rsidR="00957E81" w:rsidRPr="009665E4" w:rsidRDefault="00957E81" w:rsidP="00877027">
            <w:pPr>
              <w:rPr>
                <w:rFonts w:eastAsia="Calibri"/>
                <w:szCs w:val="22"/>
                <w:lang w:val="en-US"/>
              </w:rPr>
            </w:pPr>
            <w:r w:rsidRPr="009665E4">
              <w:rPr>
                <w:rFonts w:eastAsia="Calibri"/>
                <w:szCs w:val="22"/>
                <w:lang w:val="en-US"/>
              </w:rPr>
              <w:t>- Low latency with correct configuration</w:t>
            </w:r>
          </w:p>
        </w:tc>
        <w:tc>
          <w:tcPr>
            <w:tcW w:w="2732" w:type="dxa"/>
            <w:tcBorders>
              <w:top w:val="single" w:sz="4" w:space="0" w:color="auto"/>
              <w:left w:val="single" w:sz="4" w:space="0" w:color="auto"/>
              <w:bottom w:val="single" w:sz="4" w:space="0" w:color="auto"/>
              <w:right w:val="single" w:sz="4" w:space="0" w:color="auto"/>
            </w:tcBorders>
            <w:shd w:val="clear" w:color="auto" w:fill="auto"/>
            <w:hideMark/>
          </w:tcPr>
          <w:p w14:paraId="3E444244" w14:textId="77777777" w:rsidR="00957E81" w:rsidRPr="009665E4" w:rsidRDefault="00957E81" w:rsidP="00877027">
            <w:pPr>
              <w:rPr>
                <w:rFonts w:eastAsia="Calibri"/>
                <w:szCs w:val="22"/>
                <w:lang w:val="en-US"/>
              </w:rPr>
            </w:pPr>
            <w:r w:rsidRPr="009665E4">
              <w:rPr>
                <w:rFonts w:eastAsia="Calibri"/>
                <w:szCs w:val="22"/>
                <w:lang w:val="en-US"/>
              </w:rPr>
              <w:t>- Large spec-impact</w:t>
            </w:r>
          </w:p>
          <w:p w14:paraId="5BAF0AD6" w14:textId="77777777" w:rsidR="00957E81" w:rsidRPr="009665E4" w:rsidRDefault="00957E81" w:rsidP="00877027">
            <w:pPr>
              <w:rPr>
                <w:rFonts w:eastAsia="Calibri"/>
                <w:szCs w:val="22"/>
                <w:lang w:val="en-US"/>
              </w:rPr>
            </w:pPr>
            <w:r w:rsidRPr="009665E4">
              <w:rPr>
                <w:rFonts w:eastAsia="Calibri"/>
                <w:szCs w:val="22"/>
                <w:lang w:val="en-US"/>
              </w:rPr>
              <w:t>- Resource overhead impact unclear, larger than SR</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653F8F4D" w14:textId="77777777" w:rsidR="00957E81" w:rsidRPr="009665E4" w:rsidRDefault="00957E81" w:rsidP="00877027">
            <w:pPr>
              <w:rPr>
                <w:rFonts w:eastAsia="Calibri"/>
                <w:szCs w:val="22"/>
                <w:lang w:val="de-DE"/>
              </w:rPr>
            </w:pPr>
            <w:r w:rsidRPr="009665E4">
              <w:rPr>
                <w:rFonts w:eastAsia="Calibri"/>
                <w:szCs w:val="22"/>
                <w:lang w:val="de-DE"/>
              </w:rPr>
              <w:t>1 RTT</w:t>
            </w:r>
          </w:p>
        </w:tc>
      </w:tr>
      <w:tr w:rsidR="00957E81" w14:paraId="3536CCE3" w14:textId="77777777" w:rsidTr="00957E81">
        <w:tc>
          <w:tcPr>
            <w:tcW w:w="1373" w:type="dxa"/>
            <w:tcBorders>
              <w:top w:val="single" w:sz="4" w:space="0" w:color="auto"/>
              <w:left w:val="single" w:sz="4" w:space="0" w:color="auto"/>
              <w:bottom w:val="single" w:sz="4" w:space="0" w:color="auto"/>
              <w:right w:val="single" w:sz="4" w:space="0" w:color="auto"/>
            </w:tcBorders>
          </w:tcPr>
          <w:p w14:paraId="33C03B59" w14:textId="77777777" w:rsidR="00957E81" w:rsidRPr="009665E4" w:rsidRDefault="00957E81" w:rsidP="00957E81">
            <w:pPr>
              <w:rPr>
                <w:rFonts w:eastAsia="Calibri"/>
                <w:szCs w:val="22"/>
                <w:lang w:val="en-US"/>
              </w:rPr>
            </w:pPr>
            <w:r>
              <w:rPr>
                <w:rFonts w:eastAsia="Calibri"/>
                <w:szCs w:val="22"/>
                <w:lang w:val="en-US"/>
              </w:rPr>
              <w:t>Solution 4</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14:paraId="70B19C2C" w14:textId="77777777" w:rsidR="00957E81" w:rsidRPr="009665E4" w:rsidRDefault="00957E81" w:rsidP="00877027">
            <w:pPr>
              <w:rPr>
                <w:rFonts w:eastAsia="Calibri"/>
                <w:szCs w:val="22"/>
                <w:lang w:val="en-US"/>
              </w:rPr>
            </w:pPr>
            <w:r w:rsidRPr="009665E4">
              <w:rPr>
                <w:rFonts w:eastAsia="Calibri"/>
                <w:szCs w:val="22"/>
                <w:lang w:val="en-US"/>
              </w:rPr>
              <w:t>BSR over 2-step random access</w:t>
            </w:r>
          </w:p>
        </w:tc>
        <w:tc>
          <w:tcPr>
            <w:tcW w:w="2367" w:type="dxa"/>
            <w:tcBorders>
              <w:top w:val="single" w:sz="4" w:space="0" w:color="auto"/>
              <w:left w:val="single" w:sz="4" w:space="0" w:color="auto"/>
              <w:bottom w:val="single" w:sz="4" w:space="0" w:color="auto"/>
              <w:right w:val="single" w:sz="4" w:space="0" w:color="auto"/>
            </w:tcBorders>
            <w:shd w:val="clear" w:color="auto" w:fill="auto"/>
            <w:hideMark/>
          </w:tcPr>
          <w:p w14:paraId="68C131D4" w14:textId="77777777" w:rsidR="00957E81" w:rsidRPr="009665E4" w:rsidRDefault="00957E81" w:rsidP="00877027">
            <w:pPr>
              <w:rPr>
                <w:rFonts w:eastAsia="Calibri"/>
                <w:szCs w:val="22"/>
                <w:lang w:val="en-US"/>
              </w:rPr>
            </w:pPr>
            <w:r w:rsidRPr="009665E4">
              <w:rPr>
                <w:rFonts w:eastAsia="Calibri"/>
                <w:szCs w:val="22"/>
                <w:lang w:val="en-US"/>
              </w:rPr>
              <w:t>- Low latency</w:t>
            </w:r>
          </w:p>
          <w:p w14:paraId="56A176F1" w14:textId="77777777" w:rsidR="00957E81" w:rsidRPr="009665E4" w:rsidRDefault="00957E81" w:rsidP="00877027">
            <w:pPr>
              <w:rPr>
                <w:rFonts w:eastAsia="Calibri"/>
                <w:szCs w:val="22"/>
                <w:lang w:val="en-US"/>
              </w:rPr>
            </w:pPr>
            <w:r w:rsidRPr="009665E4">
              <w:rPr>
                <w:rFonts w:eastAsia="Calibri"/>
                <w:szCs w:val="22"/>
                <w:lang w:val="en-US"/>
              </w:rPr>
              <w:t>- Low overhead</w:t>
            </w:r>
          </w:p>
        </w:tc>
        <w:tc>
          <w:tcPr>
            <w:tcW w:w="2732" w:type="dxa"/>
            <w:tcBorders>
              <w:top w:val="single" w:sz="4" w:space="0" w:color="auto"/>
              <w:left w:val="single" w:sz="4" w:space="0" w:color="auto"/>
              <w:bottom w:val="single" w:sz="4" w:space="0" w:color="auto"/>
              <w:right w:val="single" w:sz="4" w:space="0" w:color="auto"/>
            </w:tcBorders>
            <w:shd w:val="clear" w:color="auto" w:fill="auto"/>
            <w:hideMark/>
          </w:tcPr>
          <w:p w14:paraId="0B5CEF18" w14:textId="77777777" w:rsidR="00957E81" w:rsidRPr="009665E4" w:rsidRDefault="00957E81" w:rsidP="00877027">
            <w:pPr>
              <w:rPr>
                <w:rFonts w:eastAsia="Calibri"/>
                <w:szCs w:val="22"/>
                <w:lang w:val="en-US"/>
              </w:rPr>
            </w:pPr>
            <w:r w:rsidRPr="009665E4">
              <w:rPr>
                <w:rFonts w:eastAsia="Calibri"/>
                <w:szCs w:val="22"/>
                <w:lang w:val="en-US"/>
              </w:rPr>
              <w:t>- RACH resources required</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074D22A5" w14:textId="77777777" w:rsidR="00957E81" w:rsidRPr="009665E4" w:rsidRDefault="00957E81" w:rsidP="00877027">
            <w:pPr>
              <w:rPr>
                <w:rFonts w:eastAsia="Calibri"/>
                <w:szCs w:val="22"/>
                <w:lang w:val="en-US"/>
              </w:rPr>
            </w:pPr>
            <w:r w:rsidRPr="009665E4">
              <w:rPr>
                <w:rFonts w:eastAsia="Calibri"/>
                <w:szCs w:val="22"/>
                <w:lang w:val="en-US"/>
              </w:rPr>
              <w:t>0 – 1 RTT**</w:t>
            </w:r>
          </w:p>
        </w:tc>
      </w:tr>
      <w:tr w:rsidR="00957E81" w14:paraId="7DFE977D" w14:textId="77777777" w:rsidTr="00154188">
        <w:tc>
          <w:tcPr>
            <w:tcW w:w="9629" w:type="dxa"/>
            <w:gridSpan w:val="5"/>
            <w:tcBorders>
              <w:top w:val="single" w:sz="4" w:space="0" w:color="auto"/>
              <w:left w:val="single" w:sz="4" w:space="0" w:color="auto"/>
              <w:bottom w:val="single" w:sz="4" w:space="0" w:color="auto"/>
              <w:right w:val="single" w:sz="4" w:space="0" w:color="auto"/>
            </w:tcBorders>
          </w:tcPr>
          <w:p w14:paraId="125EFC1B" w14:textId="77777777" w:rsidR="00957E81" w:rsidRPr="009665E4" w:rsidRDefault="00957E81" w:rsidP="00877027">
            <w:pPr>
              <w:rPr>
                <w:rFonts w:eastAsia="Calibri"/>
                <w:szCs w:val="22"/>
                <w:lang w:val="en-US"/>
              </w:rPr>
            </w:pPr>
            <w:r w:rsidRPr="009665E4">
              <w:rPr>
                <w:rFonts w:eastAsia="Calibri"/>
                <w:szCs w:val="22"/>
                <w:lang w:val="en-US"/>
              </w:rPr>
              <w:t>* the number of RTTs before full scheduling based on BSR can begin.</w:t>
            </w:r>
          </w:p>
          <w:p w14:paraId="60FA50E7" w14:textId="77777777" w:rsidR="00957E81" w:rsidRPr="009665E4" w:rsidRDefault="00957E81" w:rsidP="00877027">
            <w:pPr>
              <w:rPr>
                <w:rFonts w:eastAsia="Calibri"/>
                <w:szCs w:val="22"/>
                <w:lang w:val="en-US"/>
              </w:rPr>
            </w:pPr>
            <w:r w:rsidRPr="009665E4">
              <w:rPr>
                <w:rFonts w:eastAsia="Calibri"/>
                <w:szCs w:val="22"/>
                <w:lang w:val="en-US"/>
              </w:rPr>
              <w:t>** if configured grant/2-step allocation is large enough and data can be transmitted in the grant.</w:t>
            </w:r>
          </w:p>
        </w:tc>
      </w:tr>
    </w:tbl>
    <w:p w14:paraId="2B0693FE" w14:textId="77777777" w:rsidR="00FA5342" w:rsidRDefault="00FA5342" w:rsidP="00FA5342"/>
    <w:p w14:paraId="36683B3C" w14:textId="77777777" w:rsidR="00764607" w:rsidRDefault="00CE2080" w:rsidP="00D81EB1">
      <w:pPr>
        <w:rPr>
          <w:bCs/>
        </w:rPr>
      </w:pPr>
      <w:r>
        <w:rPr>
          <w:bCs/>
        </w:rPr>
        <w:t>In our opinion, all the</w:t>
      </w:r>
      <w:r w:rsidR="00877027">
        <w:rPr>
          <w:bCs/>
        </w:rPr>
        <w:t xml:space="preserve"> 4 solutions given in the table above could reduce latency at the cost of larger resource overhead.</w:t>
      </w:r>
      <w:r w:rsidR="00957E81">
        <w:rPr>
          <w:bCs/>
        </w:rPr>
        <w:t xml:space="preserve"> </w:t>
      </w:r>
    </w:p>
    <w:p w14:paraId="57B53CF8" w14:textId="77777777" w:rsidR="00764607" w:rsidRDefault="00957E81" w:rsidP="00D81EB1">
      <w:pPr>
        <w:rPr>
          <w:bCs/>
        </w:rPr>
      </w:pPr>
      <w:r>
        <w:rPr>
          <w:bCs/>
        </w:rPr>
        <w:t xml:space="preserve">For </w:t>
      </w:r>
      <w:r w:rsidR="007A7DE4">
        <w:rPr>
          <w:bCs/>
        </w:rPr>
        <w:t>s</w:t>
      </w:r>
      <w:r>
        <w:rPr>
          <w:bCs/>
        </w:rPr>
        <w:t>olution 1</w:t>
      </w:r>
      <w:r w:rsidR="00764607">
        <w:rPr>
          <w:bCs/>
        </w:rPr>
        <w:t>, large PUSCH resource is required in response to SR in order to data transmission,</w:t>
      </w:r>
    </w:p>
    <w:p w14:paraId="5EF0DD91" w14:textId="77777777" w:rsidR="00764607" w:rsidRDefault="00764607" w:rsidP="00D81EB1">
      <w:pPr>
        <w:rPr>
          <w:bCs/>
        </w:rPr>
      </w:pPr>
      <w:r>
        <w:rPr>
          <w:bCs/>
        </w:rPr>
        <w:t>For</w:t>
      </w:r>
      <w:r w:rsidR="007A7DE4">
        <w:rPr>
          <w:bCs/>
        </w:rPr>
        <w:t xml:space="preserve"> solution 2</w:t>
      </w:r>
      <w:r w:rsidR="00957E81">
        <w:rPr>
          <w:bCs/>
        </w:rPr>
        <w:t xml:space="preserve">, </w:t>
      </w:r>
      <w:r w:rsidR="007A7DE4">
        <w:rPr>
          <w:bCs/>
        </w:rPr>
        <w:t xml:space="preserve">more PUSCH resource is </w:t>
      </w:r>
      <w:r w:rsidR="00957E81">
        <w:rPr>
          <w:bCs/>
        </w:rPr>
        <w:t>required</w:t>
      </w:r>
      <w:r>
        <w:rPr>
          <w:bCs/>
        </w:rPr>
        <w:t xml:space="preserve"> to send BSR when UL data arrives</w:t>
      </w:r>
      <w:r w:rsidR="007A7DE4">
        <w:rPr>
          <w:bCs/>
        </w:rPr>
        <w:t xml:space="preserve">. </w:t>
      </w:r>
    </w:p>
    <w:p w14:paraId="5970FDF5" w14:textId="2DC59D5F" w:rsidR="00764607" w:rsidRDefault="007A7DE4" w:rsidP="00D81EB1">
      <w:pPr>
        <w:rPr>
          <w:bCs/>
        </w:rPr>
      </w:pPr>
      <w:r>
        <w:rPr>
          <w:bCs/>
        </w:rPr>
        <w:t xml:space="preserve">For solution 3, </w:t>
      </w:r>
      <w:r w:rsidR="00204A3E">
        <w:rPr>
          <w:bCs/>
        </w:rPr>
        <w:t xml:space="preserve">a UL logical channel is configured with multiple PUCCHs, each of which </w:t>
      </w:r>
      <w:r w:rsidR="00204A3E" w:rsidRPr="00412B45">
        <w:rPr>
          <w:bCs/>
        </w:rPr>
        <w:t>represent</w:t>
      </w:r>
      <w:r w:rsidR="00204A3E">
        <w:rPr>
          <w:bCs/>
        </w:rPr>
        <w:t xml:space="preserve">s a UL buffer amount level, so that UE could provide a </w:t>
      </w:r>
      <w:r w:rsidR="00204A3E">
        <w:t xml:space="preserve">rough UL buffer </w:t>
      </w:r>
      <w:r w:rsidR="00204A3E" w:rsidRPr="00375F4F">
        <w:t>amount</w:t>
      </w:r>
      <w:r w:rsidR="00204A3E">
        <w:rPr>
          <w:bCs/>
        </w:rPr>
        <w:t xml:space="preserve"> </w:t>
      </w:r>
      <w:r w:rsidR="00204A3E" w:rsidRPr="009B3F76">
        <w:t xml:space="preserve">to </w:t>
      </w:r>
      <w:r w:rsidR="00204A3E" w:rsidRPr="00375F4F">
        <w:t xml:space="preserve">network </w:t>
      </w:r>
      <w:r w:rsidR="00204A3E" w:rsidRPr="009B3F76">
        <w:t xml:space="preserve">via </w:t>
      </w:r>
      <w:r w:rsidR="00204A3E">
        <w:t>SR based on the selected PUCCH for sending SR.</w:t>
      </w:r>
      <w:r w:rsidR="00204A3E">
        <w:rPr>
          <w:bCs/>
        </w:rPr>
        <w:t xml:space="preserve"> M</w:t>
      </w:r>
      <w:r>
        <w:rPr>
          <w:bCs/>
        </w:rPr>
        <w:t>ore PUCCH resource is required</w:t>
      </w:r>
      <w:r w:rsidR="00764607">
        <w:rPr>
          <w:bCs/>
        </w:rPr>
        <w:t xml:space="preserve"> </w:t>
      </w:r>
      <w:r w:rsidR="00204A3E">
        <w:rPr>
          <w:bCs/>
        </w:rPr>
        <w:t>for this solution</w:t>
      </w:r>
      <w:r>
        <w:rPr>
          <w:bCs/>
        </w:rPr>
        <w:t xml:space="preserve">. </w:t>
      </w:r>
    </w:p>
    <w:p w14:paraId="5ECB8AA0" w14:textId="77777777" w:rsidR="00764607" w:rsidRDefault="007A7DE4" w:rsidP="00D81EB1">
      <w:pPr>
        <w:rPr>
          <w:bCs/>
        </w:rPr>
      </w:pPr>
      <w:r>
        <w:rPr>
          <w:bCs/>
        </w:rPr>
        <w:t>For solution 4, both more PRACH and PUSCH resource are required</w:t>
      </w:r>
      <w:r w:rsidR="00764607">
        <w:rPr>
          <w:bCs/>
        </w:rPr>
        <w:t xml:space="preserve"> for </w:t>
      </w:r>
      <w:proofErr w:type="spellStart"/>
      <w:r w:rsidR="00764607">
        <w:rPr>
          <w:bCs/>
        </w:rPr>
        <w:t>MsgA</w:t>
      </w:r>
      <w:proofErr w:type="spellEnd"/>
      <w:r>
        <w:rPr>
          <w:bCs/>
        </w:rPr>
        <w:t xml:space="preserve">. </w:t>
      </w:r>
    </w:p>
    <w:p w14:paraId="4192082C" w14:textId="10471811" w:rsidR="005E29B1" w:rsidRPr="00FA5342" w:rsidRDefault="007A7DE4" w:rsidP="00D81EB1">
      <w:pPr>
        <w:rPr>
          <w:bCs/>
        </w:rPr>
      </w:pPr>
      <w:r>
        <w:rPr>
          <w:bCs/>
        </w:rPr>
        <w:t xml:space="preserve">Comparing the 4 solutions, the overhead for solution 4 is larger than solution 1 and solution </w:t>
      </w:r>
      <w:r w:rsidR="00764607">
        <w:rPr>
          <w:bCs/>
        </w:rPr>
        <w:t>2</w:t>
      </w:r>
      <w:r>
        <w:rPr>
          <w:bCs/>
        </w:rPr>
        <w:t xml:space="preserve"> due to more PRACH configuration</w:t>
      </w:r>
      <w:r w:rsidR="005E29B1">
        <w:rPr>
          <w:bCs/>
        </w:rPr>
        <w:t xml:space="preserve"> in solution 4.</w:t>
      </w:r>
      <w:r w:rsidR="005E29B1">
        <w:rPr>
          <w:rFonts w:hint="eastAsia"/>
          <w:bCs/>
        </w:rPr>
        <w:t xml:space="preserve"> </w:t>
      </w:r>
      <w:r w:rsidR="005E29B1">
        <w:rPr>
          <w:bCs/>
        </w:rPr>
        <w:t xml:space="preserve">For solution 3, </w:t>
      </w:r>
      <w:r w:rsidR="005E29B1">
        <w:t xml:space="preserve">the PUCCH overhead for </w:t>
      </w:r>
      <w:r w:rsidR="00764607">
        <w:t xml:space="preserve">rough BSR indication via </w:t>
      </w:r>
      <w:r w:rsidR="005E29B1">
        <w:t xml:space="preserve">SR would be less than PUSCH overhead for BSR. So we think the overhead for solution 3 is less than </w:t>
      </w:r>
      <w:r w:rsidR="00C27E99">
        <w:t xml:space="preserve">the </w:t>
      </w:r>
      <w:r w:rsidR="005E29B1">
        <w:t xml:space="preserve">other solutions, which </w:t>
      </w:r>
      <w:r w:rsidR="00C27E99">
        <w:t>can achieve a better</w:t>
      </w:r>
      <w:r w:rsidR="005E29B1">
        <w:t xml:space="preserve"> trade-off between delay and overhead.</w:t>
      </w:r>
    </w:p>
    <w:p w14:paraId="1A5056FB" w14:textId="77777777" w:rsidR="00D81EB1" w:rsidRDefault="005E29B1" w:rsidP="005E29B1">
      <w:pPr>
        <w:pStyle w:val="Observation"/>
        <w:tabs>
          <w:tab w:val="clear" w:pos="1304"/>
        </w:tabs>
        <w:spacing w:beforeLines="50" w:before="120"/>
        <w:ind w:left="1701" w:hanging="1701"/>
      </w:pPr>
      <w:r w:rsidRPr="005E29B1">
        <w:t xml:space="preserve">BSR-indication in SR </w:t>
      </w:r>
      <w:r>
        <w:t>would be best trade-off between delay and overhead among the UL scheduling enhancement solutions.</w:t>
      </w:r>
    </w:p>
    <w:p w14:paraId="17258A3E" w14:textId="77777777" w:rsidR="00D81EB1" w:rsidRPr="00BA59E6" w:rsidRDefault="005E29B1" w:rsidP="00D81EB1">
      <w:pPr>
        <w:pStyle w:val="Proposal"/>
        <w:tabs>
          <w:tab w:val="clear" w:pos="1304"/>
          <w:tab w:val="num" w:pos="2580"/>
        </w:tabs>
        <w:ind w:left="1701" w:hanging="1701"/>
        <w:rPr>
          <w:color w:val="000000"/>
        </w:rPr>
      </w:pPr>
      <w:bookmarkStart w:id="41" w:name="_Toc20945287"/>
      <w:bookmarkStart w:id="42" w:name="_Toc47685711"/>
      <w:bookmarkStart w:id="43" w:name="_Toc47686899"/>
      <w:r w:rsidRPr="00BA59E6">
        <w:rPr>
          <w:bCs w:val="0"/>
        </w:rPr>
        <w:t xml:space="preserve">RAN2 study </w:t>
      </w:r>
      <w:r w:rsidR="004D43FF" w:rsidRPr="00BA59E6">
        <w:t>BSR-indication in SR for UL scheduling enhancement</w:t>
      </w:r>
      <w:r w:rsidR="00D81EB1" w:rsidRPr="00BA59E6">
        <w:rPr>
          <w:bCs w:val="0"/>
        </w:rPr>
        <w:t>.</w:t>
      </w:r>
      <w:bookmarkEnd w:id="41"/>
      <w:bookmarkEnd w:id="42"/>
      <w:bookmarkEnd w:id="43"/>
    </w:p>
    <w:p w14:paraId="163522B3" w14:textId="77777777" w:rsidR="001C32E7" w:rsidRPr="00D81EB1" w:rsidRDefault="001C32E7" w:rsidP="001C32E7"/>
    <w:p w14:paraId="0F80ED05" w14:textId="77777777" w:rsidR="00296A18" w:rsidRDefault="00296A18" w:rsidP="00296A18">
      <w:pPr>
        <w:pStyle w:val="2"/>
      </w:pPr>
      <w:r>
        <w:t>HARQ</w:t>
      </w:r>
    </w:p>
    <w:p w14:paraId="601190F0" w14:textId="49799B6D" w:rsidR="00E6501A" w:rsidRDefault="00CC48BF" w:rsidP="00CC48BF">
      <w:pPr>
        <w:rPr>
          <w:noProof/>
          <w:lang w:eastAsia="ko-KR"/>
        </w:rPr>
      </w:pPr>
      <w:r w:rsidRPr="001B42BA">
        <w:rPr>
          <w:rFonts w:eastAsia="Calibri"/>
        </w:rPr>
        <w:t xml:space="preserve">The </w:t>
      </w:r>
      <w:r>
        <w:rPr>
          <w:rFonts w:eastAsia="Calibri"/>
        </w:rPr>
        <w:t>RTT</w:t>
      </w:r>
      <w:r w:rsidRPr="001B42BA">
        <w:rPr>
          <w:rFonts w:eastAsia="Calibri"/>
        </w:rPr>
        <w:t xml:space="preserve"> in NTN </w:t>
      </w:r>
      <w:r w:rsidR="00086EA7">
        <w:rPr>
          <w:rFonts w:eastAsia="Calibri"/>
        </w:rPr>
        <w:t>is</w:t>
      </w:r>
      <w:r w:rsidR="00086EA7" w:rsidRPr="001B42BA">
        <w:rPr>
          <w:rFonts w:eastAsia="Calibri"/>
        </w:rPr>
        <w:t xml:space="preserve"> </w:t>
      </w:r>
      <w:r w:rsidRPr="001B42BA">
        <w:rPr>
          <w:rFonts w:eastAsia="Calibri"/>
        </w:rPr>
        <w:t>much longer</w:t>
      </w:r>
      <w:r w:rsidR="003A6BD0">
        <w:rPr>
          <w:rFonts w:eastAsia="Calibri"/>
        </w:rPr>
        <w:t xml:space="preserve"> than that in </w:t>
      </w:r>
      <w:r w:rsidR="003A6BD0">
        <w:t>t</w:t>
      </w:r>
      <w:r w:rsidR="003A6BD0" w:rsidRPr="00901819">
        <w:t>errestrial</w:t>
      </w:r>
      <w:r w:rsidR="003A6BD0">
        <w:t xml:space="preserve"> </w:t>
      </w:r>
      <w:r w:rsidR="003A6BD0">
        <w:rPr>
          <w:lang w:eastAsia="ko-KR"/>
        </w:rPr>
        <w:t>NR</w:t>
      </w:r>
      <w:r w:rsidRPr="001B42BA">
        <w:rPr>
          <w:rFonts w:eastAsia="Calibri"/>
        </w:rPr>
        <w:t xml:space="preserve">, </w:t>
      </w:r>
      <w:r>
        <w:rPr>
          <w:rFonts w:eastAsia="Calibri"/>
        </w:rPr>
        <w:t xml:space="preserve">in order to enable </w:t>
      </w:r>
      <w:r w:rsidRPr="00CC48BF">
        <w:rPr>
          <w:rFonts w:eastAsia="Calibri"/>
        </w:rPr>
        <w:t>continuous data transmission</w:t>
      </w:r>
      <w:r w:rsidRPr="001B42BA">
        <w:rPr>
          <w:rFonts w:eastAsia="Calibri"/>
        </w:rPr>
        <w:t xml:space="preserve"> </w:t>
      </w:r>
      <w:r>
        <w:rPr>
          <w:rFonts w:eastAsia="Calibri"/>
        </w:rPr>
        <w:t xml:space="preserve">and improve UE throughput, one solution is to disable HARQ. More specifically, for DL, </w:t>
      </w:r>
      <w:r w:rsidRPr="00180438">
        <w:rPr>
          <w:rFonts w:eastAsia="Calibri"/>
        </w:rPr>
        <w:t xml:space="preserve">the network could disable uplink HARQ feedback for </w:t>
      </w:r>
      <w:r>
        <w:rPr>
          <w:rFonts w:eastAsia="Calibri"/>
        </w:rPr>
        <w:t>DL</w:t>
      </w:r>
      <w:r w:rsidRPr="00180438">
        <w:rPr>
          <w:rFonts w:eastAsia="Calibri"/>
        </w:rPr>
        <w:t xml:space="preserve"> transmission at the UE receiver</w:t>
      </w:r>
      <w:r>
        <w:rPr>
          <w:rFonts w:eastAsia="Calibri"/>
        </w:rPr>
        <w:t xml:space="preserve">. For UL, </w:t>
      </w:r>
      <w:r w:rsidR="00E6501A">
        <w:rPr>
          <w:noProof/>
          <w:lang w:eastAsia="ko-KR"/>
        </w:rPr>
        <w:t xml:space="preserve">network could schedule UL retransmission for the HARQ process before receiving PUSCH from UE and decoding the received TB for the </w:t>
      </w:r>
      <w:r w:rsidR="00E6501A" w:rsidRPr="002B6A78">
        <w:rPr>
          <w:noProof/>
          <w:lang w:eastAsia="ko-KR"/>
        </w:rPr>
        <w:t xml:space="preserve">corresponding </w:t>
      </w:r>
      <w:r w:rsidR="00E6501A">
        <w:rPr>
          <w:noProof/>
          <w:lang w:eastAsia="ko-KR"/>
        </w:rPr>
        <w:t>HARQ process.</w:t>
      </w:r>
    </w:p>
    <w:p w14:paraId="1CF222E7" w14:textId="594C83E8" w:rsidR="00035751" w:rsidRDefault="00E6501A" w:rsidP="00CC48BF">
      <w:pPr>
        <w:rPr>
          <w:noProof/>
          <w:lang w:eastAsia="ko-KR"/>
        </w:rPr>
      </w:pPr>
      <w:r>
        <w:rPr>
          <w:noProof/>
          <w:lang w:eastAsia="ko-KR"/>
        </w:rPr>
        <w:t xml:space="preserve">In </w:t>
      </w:r>
      <w:r w:rsidR="00086EA7">
        <w:rPr>
          <w:noProof/>
          <w:lang w:eastAsia="ko-KR"/>
        </w:rPr>
        <w:t>the</w:t>
      </w:r>
      <w:r>
        <w:rPr>
          <w:noProof/>
          <w:lang w:eastAsia="ko-KR"/>
        </w:rPr>
        <w:t xml:space="preserve"> SI</w:t>
      </w:r>
      <w:r w:rsidR="00086EA7">
        <w:rPr>
          <w:noProof/>
          <w:lang w:eastAsia="ko-KR"/>
        </w:rPr>
        <w:t xml:space="preserve"> phase</w:t>
      </w:r>
      <w:r>
        <w:rPr>
          <w:noProof/>
          <w:lang w:eastAsia="ko-KR"/>
        </w:rPr>
        <w:t xml:space="preserve">, the configuration </w:t>
      </w:r>
      <w:r w:rsidR="00086EA7">
        <w:rPr>
          <w:noProof/>
          <w:lang w:eastAsia="ko-KR"/>
        </w:rPr>
        <w:t xml:space="preserve">issue </w:t>
      </w:r>
      <w:r>
        <w:rPr>
          <w:noProof/>
          <w:lang w:eastAsia="ko-KR"/>
        </w:rPr>
        <w:t>of enabling/disabling HARQ was discussed in RAN2. For both DL and UL,</w:t>
      </w:r>
      <w:r w:rsidRPr="00E6501A">
        <w:rPr>
          <w:noProof/>
          <w:lang w:eastAsia="ko-KR"/>
        </w:rPr>
        <w:t xml:space="preserve"> </w:t>
      </w:r>
      <w:r>
        <w:rPr>
          <w:noProof/>
          <w:lang w:eastAsia="ko-KR"/>
        </w:rPr>
        <w:t xml:space="preserve">enabling/disabling HARQ can be configurable on a UE or a HARQ process basis. </w:t>
      </w:r>
    </w:p>
    <w:p w14:paraId="1031B7FC" w14:textId="656788BF" w:rsidR="00B506E9" w:rsidRDefault="00035751" w:rsidP="00B506E9">
      <w:pPr>
        <w:rPr>
          <w:rFonts w:eastAsiaTheme="minorEastAsia"/>
          <w:noProof/>
        </w:rPr>
      </w:pPr>
      <w:r>
        <w:rPr>
          <w:noProof/>
          <w:lang w:eastAsia="ko-KR"/>
        </w:rPr>
        <w:lastRenderedPageBreak/>
        <w:t>Considering different logical channel may have different Q</w:t>
      </w:r>
      <w:r>
        <w:rPr>
          <w:rFonts w:hint="eastAsia"/>
          <w:noProof/>
        </w:rPr>
        <w:t>o</w:t>
      </w:r>
      <w:r>
        <w:rPr>
          <w:noProof/>
          <w:lang w:eastAsia="ko-KR"/>
        </w:rPr>
        <w:t>S requirement</w:t>
      </w:r>
      <w:r w:rsidR="00E6501A">
        <w:rPr>
          <w:noProof/>
          <w:lang w:eastAsia="ko-KR"/>
        </w:rPr>
        <w:t xml:space="preserve">, </w:t>
      </w:r>
      <w:r>
        <w:rPr>
          <w:noProof/>
          <w:lang w:eastAsia="ko-KR"/>
        </w:rPr>
        <w:t>e.g. some logical channels are sensitive to delay, while some</w:t>
      </w:r>
      <w:r w:rsidR="00025DB9">
        <w:rPr>
          <w:noProof/>
          <w:lang w:eastAsia="ko-KR"/>
        </w:rPr>
        <w:t xml:space="preserve"> others</w:t>
      </w:r>
      <w:r>
        <w:rPr>
          <w:noProof/>
          <w:lang w:eastAsia="ko-KR"/>
        </w:rPr>
        <w:t xml:space="preserve"> </w:t>
      </w:r>
      <w:r>
        <w:t xml:space="preserve">require high </w:t>
      </w:r>
      <w:r w:rsidRPr="00B01039">
        <w:t>reliability</w:t>
      </w:r>
      <w:r>
        <w:t xml:space="preserve">. Logical channel with different </w:t>
      </w:r>
      <w:proofErr w:type="spellStart"/>
      <w:r>
        <w:t>QoS</w:t>
      </w:r>
      <w:proofErr w:type="spellEnd"/>
      <w:r>
        <w:t xml:space="preserve"> requireme</w:t>
      </w:r>
      <w:r w:rsidR="00B506E9">
        <w:t xml:space="preserve">nt may need to be mapped to HARQ processes with different </w:t>
      </w:r>
      <w:r w:rsidR="00B506E9" w:rsidRPr="00B506E9">
        <w:t>attribute</w:t>
      </w:r>
      <w:r w:rsidR="00B506E9">
        <w:t xml:space="preserve">, i.e. a HARQ process with enabled HARQ or that with disabled HARQ. </w:t>
      </w:r>
      <w:r w:rsidR="00B506E9">
        <w:rPr>
          <w:noProof/>
          <w:lang w:eastAsia="ko-KR"/>
        </w:rPr>
        <w:t>F</w:t>
      </w:r>
      <w:r w:rsidR="00E6501A">
        <w:rPr>
          <w:noProof/>
          <w:lang w:eastAsia="ko-KR"/>
        </w:rPr>
        <w:t xml:space="preserve">or DL, </w:t>
      </w:r>
      <w:r w:rsidRPr="005174E9">
        <w:rPr>
          <w:lang w:eastAsia="ko-KR"/>
        </w:rPr>
        <w:t>multiplexing</w:t>
      </w:r>
      <w:r w:rsidR="00E6501A">
        <w:rPr>
          <w:noProof/>
          <w:lang w:eastAsia="ko-KR"/>
        </w:rPr>
        <w:t xml:space="preserve"> </w:t>
      </w:r>
      <w:r w:rsidRPr="005174E9">
        <w:rPr>
          <w:lang w:eastAsia="ko-KR"/>
        </w:rPr>
        <w:t xml:space="preserve">logical channels </w:t>
      </w:r>
      <w:r>
        <w:rPr>
          <w:noProof/>
          <w:lang w:eastAsia="ko-KR"/>
        </w:rPr>
        <w:t>on</w:t>
      </w:r>
      <w:r w:rsidR="00E6501A">
        <w:rPr>
          <w:noProof/>
          <w:lang w:eastAsia="ko-KR"/>
        </w:rPr>
        <w:t xml:space="preserve"> PDSCH is </w:t>
      </w:r>
      <w:r>
        <w:rPr>
          <w:noProof/>
          <w:lang w:eastAsia="ko-KR"/>
        </w:rPr>
        <w:t>implemented</w:t>
      </w:r>
      <w:r w:rsidR="00E6501A">
        <w:rPr>
          <w:noProof/>
          <w:lang w:eastAsia="ko-KR"/>
        </w:rPr>
        <w:t xml:space="preserve"> </w:t>
      </w:r>
      <w:r>
        <w:rPr>
          <w:noProof/>
          <w:lang w:eastAsia="ko-KR"/>
        </w:rPr>
        <w:t>at</w:t>
      </w:r>
      <w:r w:rsidR="00E6501A">
        <w:rPr>
          <w:noProof/>
          <w:lang w:eastAsia="ko-KR"/>
        </w:rPr>
        <w:t xml:space="preserve"> network scheduler, while for UL, </w:t>
      </w:r>
      <w:r>
        <w:rPr>
          <w:noProof/>
          <w:lang w:eastAsia="ko-KR"/>
        </w:rPr>
        <w:t xml:space="preserve">how to </w:t>
      </w:r>
      <w:r w:rsidRPr="005174E9">
        <w:rPr>
          <w:lang w:eastAsia="ko-KR"/>
        </w:rPr>
        <w:t>multiplex</w:t>
      </w:r>
      <w:r w:rsidR="00ED5D02">
        <w:rPr>
          <w:lang w:eastAsia="ko-KR"/>
        </w:rPr>
        <w:t xml:space="preserve"> </w:t>
      </w:r>
      <w:r w:rsidRPr="005174E9">
        <w:rPr>
          <w:lang w:eastAsia="ko-KR"/>
        </w:rPr>
        <w:t>logical channels</w:t>
      </w:r>
      <w:r>
        <w:rPr>
          <w:noProof/>
          <w:lang w:eastAsia="ko-KR"/>
        </w:rPr>
        <w:t xml:space="preserve"> on PUSCH, i.e. LCP</w:t>
      </w:r>
      <w:r w:rsidR="00ED5D02">
        <w:rPr>
          <w:noProof/>
          <w:lang w:eastAsia="ko-KR"/>
        </w:rPr>
        <w:t>,</w:t>
      </w:r>
      <w:r>
        <w:rPr>
          <w:noProof/>
          <w:lang w:eastAsia="ko-KR"/>
        </w:rPr>
        <w:t xml:space="preserve"> </w:t>
      </w:r>
      <w:r w:rsidR="00E6501A">
        <w:rPr>
          <w:noProof/>
          <w:lang w:eastAsia="ko-KR"/>
        </w:rPr>
        <w:t xml:space="preserve">is implemented at UE side. </w:t>
      </w:r>
      <w:r w:rsidR="00204A3E">
        <w:rPr>
          <w:rFonts w:eastAsiaTheme="minorEastAsia"/>
          <w:noProof/>
        </w:rPr>
        <w:t>In order to satisfy QoS requirement for different UL logical channel</w:t>
      </w:r>
      <w:r w:rsidR="00204A3E">
        <w:rPr>
          <w:rFonts w:eastAsia="Calibri"/>
        </w:rPr>
        <w:t>,</w:t>
      </w:r>
      <w:r w:rsidR="00B506E9">
        <w:rPr>
          <w:rFonts w:eastAsia="Calibri"/>
        </w:rPr>
        <w:t xml:space="preserve"> we think </w:t>
      </w:r>
      <w:r w:rsidR="00B506E9">
        <w:rPr>
          <w:noProof/>
          <w:lang w:eastAsia="ko-KR"/>
        </w:rPr>
        <w:t>enabling/disabling HARQ for UL on a logical</w:t>
      </w:r>
      <w:r w:rsidR="00B506E9">
        <w:rPr>
          <w:rFonts w:eastAsiaTheme="minorEastAsia" w:hint="eastAsia"/>
          <w:noProof/>
        </w:rPr>
        <w:t xml:space="preserve"> </w:t>
      </w:r>
      <w:r w:rsidR="00B506E9">
        <w:rPr>
          <w:rFonts w:eastAsiaTheme="minorEastAsia"/>
          <w:noProof/>
        </w:rPr>
        <w:t>channel basis should also be supported.</w:t>
      </w:r>
    </w:p>
    <w:p w14:paraId="3F55484D" w14:textId="4925B8DF" w:rsidR="00694080" w:rsidRDefault="00694080" w:rsidP="00204A3E">
      <w:pPr>
        <w:rPr>
          <w:noProof/>
          <w:lang w:eastAsia="ko-KR"/>
        </w:rPr>
      </w:pPr>
      <w:r>
        <w:rPr>
          <w:noProof/>
          <w:lang w:eastAsia="ko-KR"/>
        </w:rPr>
        <w:t>If enabling or disabling of HARQ is configured per HARQ process, since the HARQ processes with enabled HARQ and the HARQ processes with disabled HARQ may coexist, network could further configure enabling or disabling of HARQ on a logical channel basis</w:t>
      </w:r>
      <w:r w:rsidR="00A23D19">
        <w:rPr>
          <w:noProof/>
          <w:lang w:eastAsia="ko-KR"/>
        </w:rPr>
        <w:t>. In this case, LCP restriction should be considered.</w:t>
      </w:r>
    </w:p>
    <w:p w14:paraId="5E6BFDA3" w14:textId="426AC742" w:rsidR="00B506E9" w:rsidRDefault="00B506E9" w:rsidP="00B506E9">
      <w:pPr>
        <w:pStyle w:val="BodyTextSingle"/>
        <w:spacing w:after="0"/>
        <w:jc w:val="left"/>
        <w:rPr>
          <w:rFonts w:ascii="Arial" w:hAnsi="Arial"/>
          <w:sz w:val="20"/>
          <w:lang w:val="en-GB" w:eastAsia="zh-CN"/>
        </w:rPr>
      </w:pPr>
      <w:r>
        <w:rPr>
          <w:rFonts w:ascii="Arial" w:hAnsi="Arial"/>
          <w:sz w:val="20"/>
          <w:lang w:val="en-GB" w:eastAsia="zh-CN"/>
        </w:rPr>
        <w:t xml:space="preserve">For UL, if enabling or disabling HARQ is </w:t>
      </w:r>
      <w:r w:rsidR="004D25F2">
        <w:rPr>
          <w:rFonts w:ascii="Arial" w:hAnsi="Arial"/>
          <w:sz w:val="20"/>
          <w:lang w:val="en-GB" w:eastAsia="zh-CN"/>
        </w:rPr>
        <w:t>configured per UE</w:t>
      </w:r>
      <w:r>
        <w:rPr>
          <w:rFonts w:ascii="Arial" w:hAnsi="Arial"/>
          <w:sz w:val="20"/>
          <w:lang w:val="en-GB" w:eastAsia="zh-CN"/>
        </w:rPr>
        <w:t xml:space="preserve">, since </w:t>
      </w:r>
      <w:r w:rsidR="004D25F2">
        <w:rPr>
          <w:rFonts w:ascii="Arial" w:hAnsi="Arial"/>
          <w:sz w:val="20"/>
          <w:lang w:val="en-GB" w:eastAsia="zh-CN"/>
        </w:rPr>
        <w:t xml:space="preserve">the </w:t>
      </w:r>
      <w:r>
        <w:rPr>
          <w:rFonts w:ascii="Arial" w:hAnsi="Arial"/>
          <w:sz w:val="20"/>
          <w:lang w:val="en-GB" w:eastAsia="zh-CN"/>
        </w:rPr>
        <w:t xml:space="preserve">HARQ </w:t>
      </w:r>
      <w:r w:rsidR="004D25F2" w:rsidRPr="004D25F2">
        <w:rPr>
          <w:rFonts w:ascii="Arial" w:hAnsi="Arial"/>
          <w:sz w:val="20"/>
          <w:lang w:val="en-GB" w:eastAsia="zh-CN"/>
        </w:rPr>
        <w:t>attribute</w:t>
      </w:r>
      <w:r w:rsidR="004D25F2">
        <w:rPr>
          <w:rFonts w:ascii="Arial" w:hAnsi="Arial"/>
          <w:sz w:val="20"/>
          <w:lang w:val="en-GB" w:eastAsia="zh-CN"/>
        </w:rPr>
        <w:t xml:space="preserve"> </w:t>
      </w:r>
      <w:r>
        <w:rPr>
          <w:rFonts w:ascii="Arial" w:hAnsi="Arial"/>
          <w:sz w:val="20"/>
          <w:lang w:val="en-GB" w:eastAsia="zh-CN"/>
        </w:rPr>
        <w:t xml:space="preserve">for all the HARQ processes of the UE is </w:t>
      </w:r>
      <w:r w:rsidR="004D25F2">
        <w:rPr>
          <w:rFonts w:ascii="Arial" w:hAnsi="Arial"/>
          <w:sz w:val="20"/>
          <w:lang w:val="en-GB" w:eastAsia="zh-CN"/>
        </w:rPr>
        <w:t>the same</w:t>
      </w:r>
      <w:r>
        <w:rPr>
          <w:rFonts w:ascii="Arial" w:hAnsi="Arial"/>
          <w:sz w:val="20"/>
          <w:lang w:val="en-GB" w:eastAsia="zh-CN"/>
        </w:rPr>
        <w:t xml:space="preserve">, there is </w:t>
      </w:r>
      <w:r w:rsidR="004D25F2">
        <w:rPr>
          <w:rFonts w:ascii="Arial" w:hAnsi="Arial"/>
          <w:sz w:val="20"/>
          <w:lang w:val="en-GB" w:eastAsia="zh-CN"/>
        </w:rPr>
        <w:t xml:space="preserve">no need to configure enabling/ disabling HARQ on a logical channel basis, and it has </w:t>
      </w:r>
      <w:r>
        <w:rPr>
          <w:rFonts w:ascii="Arial" w:hAnsi="Arial"/>
          <w:sz w:val="20"/>
          <w:lang w:val="en-GB" w:eastAsia="zh-CN"/>
        </w:rPr>
        <w:t xml:space="preserve">no impact on LCP. </w:t>
      </w:r>
    </w:p>
    <w:p w14:paraId="1F601EA4" w14:textId="77777777" w:rsidR="00B506E9" w:rsidRPr="00B506E9" w:rsidRDefault="00B506E9" w:rsidP="00B506E9">
      <w:pPr>
        <w:rPr>
          <w:rFonts w:eastAsiaTheme="minorEastAsia"/>
          <w:noProof/>
        </w:rPr>
      </w:pPr>
    </w:p>
    <w:p w14:paraId="45843525" w14:textId="24CB88DC" w:rsidR="00B506E9" w:rsidRDefault="00B506E9" w:rsidP="00F84025">
      <w:pPr>
        <w:pStyle w:val="Proposal"/>
        <w:tabs>
          <w:tab w:val="clear" w:pos="1304"/>
        </w:tabs>
        <w:overflowPunct/>
        <w:autoSpaceDE/>
        <w:autoSpaceDN/>
        <w:adjustRightInd/>
        <w:spacing w:after="200" w:line="276" w:lineRule="auto"/>
        <w:ind w:left="1701" w:hanging="1701"/>
        <w:jc w:val="left"/>
        <w:textAlignment w:val="auto"/>
      </w:pPr>
      <w:bookmarkStart w:id="44" w:name="_Toc47685712"/>
      <w:bookmarkStart w:id="45" w:name="_Toc47686900"/>
      <w:bookmarkStart w:id="46" w:name="_Toc7107201"/>
      <w:bookmarkStart w:id="47" w:name="_Toc20939232"/>
      <w:r>
        <w:t xml:space="preserve">For </w:t>
      </w:r>
      <w:r w:rsidR="004D25F2">
        <w:t xml:space="preserve">both UL and </w:t>
      </w:r>
      <w:r>
        <w:t xml:space="preserve">DL, </w:t>
      </w:r>
      <w:r>
        <w:rPr>
          <w:noProof/>
          <w:lang w:eastAsia="ko-KR"/>
        </w:rPr>
        <w:t xml:space="preserve">enabling/disabling HARQ can be </w:t>
      </w:r>
      <w:r w:rsidR="00F905BC">
        <w:rPr>
          <w:noProof/>
          <w:lang w:eastAsia="ko-KR"/>
        </w:rPr>
        <w:t>configured per UE or per HARQ process.</w:t>
      </w:r>
      <w:bookmarkEnd w:id="44"/>
      <w:bookmarkEnd w:id="45"/>
    </w:p>
    <w:p w14:paraId="7BF7B5CA" w14:textId="7CC61D5D" w:rsidR="00B506E9" w:rsidRDefault="00B506E9" w:rsidP="00B506E9">
      <w:pPr>
        <w:pStyle w:val="Proposal"/>
        <w:tabs>
          <w:tab w:val="clear" w:pos="1304"/>
        </w:tabs>
        <w:overflowPunct/>
        <w:autoSpaceDE/>
        <w:autoSpaceDN/>
        <w:adjustRightInd/>
        <w:spacing w:after="200" w:line="276" w:lineRule="auto"/>
        <w:ind w:left="1701" w:hanging="1701"/>
        <w:jc w:val="left"/>
        <w:textAlignment w:val="auto"/>
      </w:pPr>
      <w:bookmarkStart w:id="48" w:name="_Toc47686901"/>
      <w:bookmarkEnd w:id="46"/>
      <w:bookmarkEnd w:id="47"/>
      <w:r>
        <w:t xml:space="preserve">For UL, </w:t>
      </w:r>
      <w:r w:rsidR="004D25F2">
        <w:t xml:space="preserve">if </w:t>
      </w:r>
      <w:r>
        <w:rPr>
          <w:noProof/>
          <w:lang w:eastAsia="ko-KR"/>
        </w:rPr>
        <w:t xml:space="preserve">enabling/disabling HARQ </w:t>
      </w:r>
      <w:r w:rsidR="004D25F2">
        <w:rPr>
          <w:noProof/>
          <w:lang w:eastAsia="ko-KR"/>
        </w:rPr>
        <w:t>is</w:t>
      </w:r>
      <w:r>
        <w:rPr>
          <w:noProof/>
          <w:lang w:eastAsia="ko-KR"/>
        </w:rPr>
        <w:t xml:space="preserve"> configur</w:t>
      </w:r>
      <w:r w:rsidR="004D25F2">
        <w:rPr>
          <w:noProof/>
          <w:lang w:eastAsia="ko-KR"/>
        </w:rPr>
        <w:t>ed</w:t>
      </w:r>
      <w:r>
        <w:rPr>
          <w:noProof/>
          <w:lang w:eastAsia="ko-KR"/>
        </w:rPr>
        <w:t xml:space="preserve"> on a </w:t>
      </w:r>
      <w:r w:rsidR="009A0A45">
        <w:rPr>
          <w:noProof/>
          <w:lang w:eastAsia="ko-KR"/>
        </w:rPr>
        <w:t>HARQ process</w:t>
      </w:r>
      <w:r w:rsidR="004D25F2">
        <w:rPr>
          <w:noProof/>
          <w:lang w:eastAsia="ko-KR"/>
        </w:rPr>
        <w:t xml:space="preserve"> basis</w:t>
      </w:r>
      <w:r>
        <w:rPr>
          <w:noProof/>
          <w:lang w:eastAsia="ko-KR"/>
        </w:rPr>
        <w:t xml:space="preserve">, </w:t>
      </w:r>
      <w:r w:rsidR="00B700FF">
        <w:rPr>
          <w:noProof/>
          <w:lang w:eastAsia="ko-KR"/>
        </w:rPr>
        <w:t>it can be fu</w:t>
      </w:r>
      <w:r w:rsidR="004D25F2">
        <w:rPr>
          <w:noProof/>
          <w:lang w:eastAsia="ko-KR"/>
        </w:rPr>
        <w:t>rther configured on a logical channel basis</w:t>
      </w:r>
      <w:r>
        <w:rPr>
          <w:noProof/>
          <w:lang w:eastAsia="ko-KR"/>
        </w:rPr>
        <w:t>.</w:t>
      </w:r>
      <w:bookmarkEnd w:id="48"/>
    </w:p>
    <w:p w14:paraId="74084DE6" w14:textId="176D1B5B" w:rsidR="00A23D19" w:rsidRDefault="00A23D19" w:rsidP="00B506E9">
      <w:pPr>
        <w:pStyle w:val="Proposal"/>
        <w:tabs>
          <w:tab w:val="clear" w:pos="1304"/>
        </w:tabs>
        <w:overflowPunct/>
        <w:autoSpaceDE/>
        <w:autoSpaceDN/>
        <w:adjustRightInd/>
        <w:spacing w:after="200" w:line="276" w:lineRule="auto"/>
        <w:ind w:left="1701" w:hanging="1701"/>
        <w:jc w:val="left"/>
        <w:textAlignment w:val="auto"/>
      </w:pPr>
      <w:bookmarkStart w:id="49" w:name="_Toc47686902"/>
      <w:r>
        <w:rPr>
          <w:noProof/>
          <w:lang w:eastAsia="ko-KR"/>
        </w:rPr>
        <w:t>If enabling/disabling HARQ is configured on a HARQ process basis and/or on a logical channel basis, impact of enabling/disabling HARQ on LCP should be considered.</w:t>
      </w:r>
      <w:bookmarkEnd w:id="49"/>
    </w:p>
    <w:p w14:paraId="6905EF0E" w14:textId="77777777" w:rsidR="004D43FF" w:rsidRPr="00B506E9" w:rsidRDefault="004D43FF" w:rsidP="004D43FF"/>
    <w:p w14:paraId="23B0E2D9" w14:textId="77777777" w:rsidR="00296A18" w:rsidRDefault="00296A18" w:rsidP="00296A18">
      <w:pPr>
        <w:pStyle w:val="2"/>
      </w:pPr>
      <w:r>
        <w:t>DRX</w:t>
      </w:r>
    </w:p>
    <w:p w14:paraId="53FB74D9" w14:textId="77777777" w:rsidR="004D43FF" w:rsidRDefault="004D43FF" w:rsidP="004D43FF">
      <w:pPr>
        <w:rPr>
          <w:rFonts w:eastAsia="Calibri"/>
        </w:rPr>
      </w:pPr>
      <w:r>
        <w:t xml:space="preserve">As mentioned above, enabling/disabling HARQ could </w:t>
      </w:r>
      <w:r w:rsidRPr="00180438">
        <w:rPr>
          <w:rFonts w:eastAsia="Calibri"/>
        </w:rPr>
        <w:t>be configurable on a per HARQ process basis.</w:t>
      </w:r>
      <w:r>
        <w:rPr>
          <w:rFonts w:eastAsia="Calibri"/>
        </w:rPr>
        <w:t xml:space="preserve"> In DRX</w:t>
      </w:r>
      <w:r w:rsidR="00154188">
        <w:rPr>
          <w:rFonts w:eastAsia="Calibri"/>
        </w:rPr>
        <w:t xml:space="preserve"> operation</w:t>
      </w:r>
      <w:r>
        <w:rPr>
          <w:rFonts w:eastAsia="Calibri"/>
        </w:rPr>
        <w:t xml:space="preserve">, </w:t>
      </w:r>
      <w:r w:rsidR="00154188">
        <w:rPr>
          <w:rFonts w:eastAsia="Calibri"/>
        </w:rPr>
        <w:t xml:space="preserve">the impact of </w:t>
      </w:r>
      <w:r w:rsidR="00154188">
        <w:t>enabling/disabling HARQ</w:t>
      </w:r>
      <w:r w:rsidR="00154188">
        <w:rPr>
          <w:rFonts w:eastAsia="Calibri"/>
        </w:rPr>
        <w:t xml:space="preserve"> on </w:t>
      </w:r>
      <w:r>
        <w:rPr>
          <w:rFonts w:eastAsia="Calibri"/>
        </w:rPr>
        <w:t xml:space="preserve">the </w:t>
      </w:r>
      <w:r w:rsidR="009A0A45">
        <w:rPr>
          <w:rFonts w:eastAsia="Calibri"/>
        </w:rPr>
        <w:t xml:space="preserve">timers related to a </w:t>
      </w:r>
      <w:r>
        <w:rPr>
          <w:rFonts w:eastAsia="Calibri"/>
        </w:rPr>
        <w:t xml:space="preserve">HARQ process </w:t>
      </w:r>
      <w:r w:rsidR="00154188">
        <w:rPr>
          <w:rFonts w:eastAsia="Calibri"/>
        </w:rPr>
        <w:t xml:space="preserve">including </w:t>
      </w:r>
      <w:proofErr w:type="spellStart"/>
      <w:r w:rsidR="00154188" w:rsidRPr="008E6093">
        <w:rPr>
          <w:color w:val="000000"/>
        </w:rPr>
        <w:t>drx</w:t>
      </w:r>
      <w:proofErr w:type="spellEnd"/>
      <w:r w:rsidR="00154188" w:rsidRPr="008E6093">
        <w:rPr>
          <w:color w:val="000000"/>
        </w:rPr>
        <w:t>-HARQ-RTT-</w:t>
      </w:r>
      <w:proofErr w:type="spellStart"/>
      <w:r w:rsidR="00154188" w:rsidRPr="008E6093">
        <w:rPr>
          <w:color w:val="000000"/>
        </w:rPr>
        <w:t>TimerDL</w:t>
      </w:r>
      <w:proofErr w:type="spellEnd"/>
      <w:r w:rsidR="00154188">
        <w:rPr>
          <w:rFonts w:eastAsia="Calibri"/>
        </w:rPr>
        <w:t>/</w:t>
      </w:r>
      <w:r w:rsidR="00154188" w:rsidRPr="00154188">
        <w:rPr>
          <w:color w:val="000000"/>
        </w:rPr>
        <w:t xml:space="preserve"> </w:t>
      </w:r>
      <w:proofErr w:type="spellStart"/>
      <w:r w:rsidR="00154188">
        <w:rPr>
          <w:color w:val="000000"/>
        </w:rPr>
        <w:t>drx</w:t>
      </w:r>
      <w:proofErr w:type="spellEnd"/>
      <w:r w:rsidR="00154188">
        <w:rPr>
          <w:color w:val="000000"/>
        </w:rPr>
        <w:t>-HARQ-RTT-</w:t>
      </w:r>
      <w:proofErr w:type="spellStart"/>
      <w:r w:rsidR="00154188">
        <w:rPr>
          <w:color w:val="000000"/>
        </w:rPr>
        <w:t>TimerU</w:t>
      </w:r>
      <w:r w:rsidR="00154188" w:rsidRPr="008E6093">
        <w:rPr>
          <w:color w:val="000000"/>
        </w:rPr>
        <w:t>L</w:t>
      </w:r>
      <w:proofErr w:type="spellEnd"/>
      <w:r w:rsidR="00154188">
        <w:rPr>
          <w:rFonts w:eastAsia="Calibri"/>
        </w:rPr>
        <w:t xml:space="preserve"> and </w:t>
      </w:r>
      <w:proofErr w:type="spellStart"/>
      <w:r w:rsidR="00154188" w:rsidRPr="00A302EB">
        <w:t>drx-</w:t>
      </w:r>
      <w:r w:rsidR="00154188" w:rsidRPr="00924A59">
        <w:t>RetransmissionTimer</w:t>
      </w:r>
      <w:r w:rsidR="00154188">
        <w:t>DL</w:t>
      </w:r>
      <w:proofErr w:type="spellEnd"/>
      <w:r w:rsidR="00154188">
        <w:t>/</w:t>
      </w:r>
      <w:proofErr w:type="spellStart"/>
      <w:r w:rsidR="00154188" w:rsidRPr="00A302EB">
        <w:t>drx-</w:t>
      </w:r>
      <w:r w:rsidR="00154188" w:rsidRPr="00924A59">
        <w:t>RetransmissionTimer</w:t>
      </w:r>
      <w:r w:rsidR="00154188">
        <w:t>U</w:t>
      </w:r>
      <w:r w:rsidR="00154188" w:rsidRPr="00924A59">
        <w:t>L</w:t>
      </w:r>
      <w:proofErr w:type="spellEnd"/>
      <w:r w:rsidR="00154188">
        <w:rPr>
          <w:rFonts w:eastAsia="Calibri"/>
        </w:rPr>
        <w:t xml:space="preserve"> should be discussed.</w:t>
      </w:r>
    </w:p>
    <w:p w14:paraId="70BE96C0" w14:textId="77777777" w:rsidR="00154188" w:rsidRPr="00647870" w:rsidRDefault="00154188" w:rsidP="00154188">
      <w:pPr>
        <w:rPr>
          <w:b/>
          <w:u w:val="single"/>
        </w:rPr>
      </w:pPr>
      <w:r w:rsidRPr="00647870">
        <w:rPr>
          <w:rFonts w:hint="eastAsia"/>
          <w:b/>
          <w:u w:val="single"/>
        </w:rPr>
        <w:t xml:space="preserve">DRX </w:t>
      </w:r>
      <w:r w:rsidRPr="00647870">
        <w:rPr>
          <w:b/>
          <w:u w:val="single"/>
        </w:rPr>
        <w:t>operation in NR</w:t>
      </w:r>
    </w:p>
    <w:p w14:paraId="5AAA2F7F" w14:textId="77777777" w:rsidR="00154188" w:rsidRDefault="00154188" w:rsidP="004D43FF">
      <w:r>
        <w:t>In DL case:</w:t>
      </w:r>
    </w:p>
    <w:p w14:paraId="4DECFCC5" w14:textId="77777777" w:rsidR="004D43FF" w:rsidRPr="002B6A78" w:rsidRDefault="004D43FF" w:rsidP="004D43FF">
      <w:pPr>
        <w:pStyle w:val="B1"/>
        <w:ind w:left="0" w:firstLine="0"/>
        <w:rPr>
          <w:rFonts w:eastAsia="Malgun Gothic"/>
          <w:noProof/>
          <w:lang w:eastAsia="ko-KR"/>
        </w:rPr>
      </w:pPr>
      <w:r w:rsidRPr="002B6A78">
        <w:rPr>
          <w:noProof/>
          <w:lang w:eastAsia="ko-KR"/>
        </w:rPr>
        <w:t xml:space="preserve">If UE receives a MAC PDU in a configured downlink assignment or if UE receives </w:t>
      </w:r>
      <w:r w:rsidRPr="002B6A78">
        <w:rPr>
          <w:noProof/>
        </w:rPr>
        <w:t xml:space="preserve">the PDCCH indicates a DL transmission, the UE </w:t>
      </w:r>
      <w:r w:rsidRPr="002B6A78">
        <w:rPr>
          <w:noProof/>
          <w:lang w:eastAsia="ko-KR"/>
        </w:rPr>
        <w:t>stops the drx-RetransmissionTimerDL for the corresponding HARQ process, and start the drx-HARQ-RTT-TimerDL for the corresponding HARQ process after the transmission carrying the DL HARQ feedback.</w:t>
      </w:r>
    </w:p>
    <w:p w14:paraId="17A9DF0C" w14:textId="77777777" w:rsidR="004D43FF" w:rsidRDefault="004D43FF" w:rsidP="004D43FF">
      <w:pPr>
        <w:pStyle w:val="B1"/>
        <w:ind w:left="0" w:firstLine="0"/>
        <w:rPr>
          <w:noProof/>
          <w:lang w:eastAsia="ko-KR"/>
        </w:rPr>
      </w:pPr>
      <w:r w:rsidRPr="002B6A78">
        <w:rPr>
          <w:noProof/>
          <w:lang w:eastAsia="ko-KR"/>
        </w:rPr>
        <w:t xml:space="preserve">If the data of the corresponding HARQ process was not successfully decoded, UE starts the drx-RetransmissionTimerDL for the corresponding HARQ process after the </w:t>
      </w:r>
      <w:r>
        <w:rPr>
          <w:noProof/>
          <w:lang w:eastAsia="ko-KR"/>
        </w:rPr>
        <w:t>expiry of drx-HARQ-RTT-TimerDL.</w:t>
      </w:r>
    </w:p>
    <w:p w14:paraId="6ADE7BCA" w14:textId="77777777" w:rsidR="00154188" w:rsidRDefault="00154188" w:rsidP="004D43FF">
      <w:pPr>
        <w:pStyle w:val="B1"/>
        <w:ind w:left="0" w:firstLine="0"/>
        <w:rPr>
          <w:noProof/>
          <w:lang w:eastAsia="ko-KR"/>
        </w:rPr>
      </w:pPr>
      <w:r>
        <w:rPr>
          <w:noProof/>
          <w:lang w:eastAsia="ko-KR"/>
        </w:rPr>
        <w:t>In UL case:</w:t>
      </w:r>
    </w:p>
    <w:p w14:paraId="743FE991" w14:textId="77777777" w:rsidR="00154188" w:rsidRPr="002B6A78" w:rsidRDefault="00154188" w:rsidP="00154188">
      <w:pPr>
        <w:pStyle w:val="B1"/>
        <w:ind w:left="0" w:firstLine="0"/>
        <w:rPr>
          <w:rFonts w:eastAsia="Malgun Gothic"/>
          <w:noProof/>
          <w:lang w:eastAsia="ko-KR"/>
        </w:rPr>
      </w:pPr>
      <w:r w:rsidRPr="002B6A78">
        <w:rPr>
          <w:noProof/>
          <w:lang w:eastAsia="ko-KR"/>
        </w:rPr>
        <w:t xml:space="preserve">If UE </w:t>
      </w:r>
      <w:r>
        <w:rPr>
          <w:noProof/>
          <w:lang w:eastAsia="ko-KR"/>
        </w:rPr>
        <w:t>transmits</w:t>
      </w:r>
      <w:r w:rsidRPr="002B6A78">
        <w:rPr>
          <w:noProof/>
          <w:lang w:eastAsia="ko-KR"/>
        </w:rPr>
        <w:t xml:space="preserve"> a MAC PDU in a configured </w:t>
      </w:r>
      <w:r>
        <w:rPr>
          <w:noProof/>
          <w:lang w:eastAsia="ko-KR"/>
        </w:rPr>
        <w:t>up</w:t>
      </w:r>
      <w:r w:rsidRPr="002B6A78">
        <w:rPr>
          <w:noProof/>
          <w:lang w:eastAsia="ko-KR"/>
        </w:rPr>
        <w:t xml:space="preserve">link </w:t>
      </w:r>
      <w:r>
        <w:rPr>
          <w:noProof/>
          <w:lang w:eastAsia="ko-KR"/>
        </w:rPr>
        <w:t>grant</w:t>
      </w:r>
      <w:r w:rsidRPr="002B6A78">
        <w:rPr>
          <w:noProof/>
          <w:lang w:eastAsia="ko-KR"/>
        </w:rPr>
        <w:t xml:space="preserve"> or if UE receives </w:t>
      </w:r>
      <w:r>
        <w:rPr>
          <w:noProof/>
        </w:rPr>
        <w:t>the PDCCH indicates a U</w:t>
      </w:r>
      <w:r w:rsidRPr="002B6A78">
        <w:rPr>
          <w:noProof/>
        </w:rPr>
        <w:t xml:space="preserve">L transmission, the UE </w:t>
      </w:r>
      <w:r w:rsidRPr="002B6A78">
        <w:rPr>
          <w:noProof/>
          <w:lang w:eastAsia="ko-KR"/>
        </w:rPr>
        <w:t xml:space="preserve">stops the </w:t>
      </w:r>
      <w:r>
        <w:rPr>
          <w:noProof/>
          <w:lang w:eastAsia="ko-KR"/>
        </w:rPr>
        <w:t>drx-RetransmissionTimerU</w:t>
      </w:r>
      <w:r w:rsidRPr="002B6A78">
        <w:rPr>
          <w:noProof/>
          <w:lang w:eastAsia="ko-KR"/>
        </w:rPr>
        <w:t xml:space="preserve">L for the corresponding HARQ process, and start the </w:t>
      </w:r>
      <w:r>
        <w:rPr>
          <w:noProof/>
          <w:lang w:eastAsia="ko-KR"/>
        </w:rPr>
        <w:t>drx-HARQ-RTT-TimerU</w:t>
      </w:r>
      <w:r w:rsidRPr="002B6A78">
        <w:rPr>
          <w:noProof/>
          <w:lang w:eastAsia="ko-KR"/>
        </w:rPr>
        <w:t xml:space="preserve">L for the corresponding HARQ process after </w:t>
      </w:r>
      <w:r>
        <w:rPr>
          <w:noProof/>
          <w:lang w:eastAsia="ko-KR"/>
        </w:rPr>
        <w:t xml:space="preserve">the </w:t>
      </w:r>
      <w:r w:rsidRPr="000B541D">
        <w:rPr>
          <w:noProof/>
          <w:lang w:eastAsia="ko-KR"/>
        </w:rPr>
        <w:t>PUSCH transmission</w:t>
      </w:r>
      <w:r w:rsidRPr="002B6A78">
        <w:rPr>
          <w:noProof/>
          <w:lang w:eastAsia="ko-KR"/>
        </w:rPr>
        <w:t>.</w:t>
      </w:r>
    </w:p>
    <w:p w14:paraId="52F0632D" w14:textId="77777777" w:rsidR="00154188" w:rsidRPr="00154188" w:rsidRDefault="00154188" w:rsidP="004D43FF">
      <w:pPr>
        <w:pStyle w:val="B1"/>
        <w:ind w:left="0" w:firstLine="0"/>
        <w:rPr>
          <w:rFonts w:eastAsia="Malgun Gothic"/>
          <w:noProof/>
          <w:lang w:eastAsia="ko-KR"/>
        </w:rPr>
      </w:pPr>
      <w:r w:rsidRPr="002B6A78">
        <w:rPr>
          <w:noProof/>
          <w:lang w:eastAsia="ko-KR"/>
        </w:rPr>
        <w:t>UE starts the drx-RetransmissionTimer</w:t>
      </w:r>
      <w:r>
        <w:rPr>
          <w:noProof/>
          <w:lang w:eastAsia="ko-KR"/>
        </w:rPr>
        <w:t>U</w:t>
      </w:r>
      <w:r w:rsidRPr="002B6A78">
        <w:rPr>
          <w:noProof/>
          <w:lang w:eastAsia="ko-KR"/>
        </w:rPr>
        <w:t xml:space="preserve">L for the corresponding HARQ process after the expiry of </w:t>
      </w:r>
      <w:r>
        <w:rPr>
          <w:noProof/>
          <w:lang w:eastAsia="ko-KR"/>
        </w:rPr>
        <w:t>drx-HARQ-RTT-TimerUL.</w:t>
      </w:r>
    </w:p>
    <w:p w14:paraId="6B1986CB" w14:textId="77777777" w:rsidR="001A7117" w:rsidRDefault="001A7117" w:rsidP="001A7117">
      <w:pPr>
        <w:pStyle w:val="B1"/>
        <w:ind w:left="0" w:firstLine="0"/>
        <w:rPr>
          <w:b/>
          <w:noProof/>
          <w:u w:val="single"/>
          <w:lang w:eastAsia="zh-CN"/>
        </w:rPr>
      </w:pPr>
    </w:p>
    <w:p w14:paraId="4D550498" w14:textId="77777777" w:rsidR="001A7117" w:rsidRPr="001A7117" w:rsidRDefault="001A7117" w:rsidP="001A7117">
      <w:pPr>
        <w:pStyle w:val="B1"/>
        <w:ind w:left="0" w:firstLine="0"/>
        <w:rPr>
          <w:rFonts w:eastAsia="Malgun Gothic"/>
          <w:b/>
          <w:noProof/>
          <w:u w:val="single"/>
          <w:lang w:eastAsia="ko-KR"/>
        </w:rPr>
      </w:pPr>
      <w:r w:rsidRPr="00647870">
        <w:rPr>
          <w:b/>
          <w:noProof/>
          <w:u w:val="single"/>
          <w:lang w:eastAsia="zh-CN"/>
        </w:rPr>
        <w:t xml:space="preserve">Impact of </w:t>
      </w:r>
      <w:r>
        <w:rPr>
          <w:b/>
          <w:noProof/>
          <w:u w:val="single"/>
          <w:lang w:eastAsia="zh-CN"/>
        </w:rPr>
        <w:t>en</w:t>
      </w:r>
      <w:r w:rsidRPr="00647870">
        <w:rPr>
          <w:b/>
          <w:noProof/>
          <w:u w:val="single"/>
          <w:lang w:eastAsia="zh-CN"/>
        </w:rPr>
        <w:t>abling HARQ on DRX</w:t>
      </w:r>
    </w:p>
    <w:p w14:paraId="519E15F5" w14:textId="5212D9B3" w:rsidR="001A7117" w:rsidRDefault="001A7117" w:rsidP="001A7117">
      <w:r>
        <w:t xml:space="preserve">In </w:t>
      </w:r>
      <w:r w:rsidR="000647C8">
        <w:t>the</w:t>
      </w:r>
      <w:r>
        <w:t xml:space="preserve"> SI</w:t>
      </w:r>
      <w:r w:rsidR="000647C8">
        <w:t xml:space="preserve"> phase</w:t>
      </w:r>
      <w:r>
        <w:t>, it has been agreed to introduce an offset for the start of</w:t>
      </w:r>
      <w:r w:rsidRPr="001403DA">
        <w:t xml:space="preserve"> </w:t>
      </w:r>
      <w:proofErr w:type="spellStart"/>
      <w:r w:rsidRPr="001403DA">
        <w:t>drx</w:t>
      </w:r>
      <w:proofErr w:type="spellEnd"/>
      <w:r w:rsidRPr="001403DA">
        <w:t>-HARQ-RTT-</w:t>
      </w:r>
      <w:proofErr w:type="spellStart"/>
      <w:r w:rsidRPr="001403DA">
        <w:t>TimerDL</w:t>
      </w:r>
      <w:proofErr w:type="spellEnd"/>
      <w:r w:rsidRPr="001403DA">
        <w:t xml:space="preserve"> </w:t>
      </w:r>
      <w:proofErr w:type="gramStart"/>
      <w:r w:rsidR="00ED0958">
        <w:t xml:space="preserve">or </w:t>
      </w:r>
      <w:r w:rsidRPr="001403DA">
        <w:t xml:space="preserve"> </w:t>
      </w:r>
      <w:proofErr w:type="spellStart"/>
      <w:r w:rsidRPr="001403DA">
        <w:t>drx</w:t>
      </w:r>
      <w:proofErr w:type="spellEnd"/>
      <w:proofErr w:type="gramEnd"/>
      <w:r w:rsidRPr="001403DA">
        <w:t>-HARQ-RTT-</w:t>
      </w:r>
      <w:proofErr w:type="spellStart"/>
      <w:r w:rsidRPr="001403DA">
        <w:t>TimerUL</w:t>
      </w:r>
      <w:proofErr w:type="spellEnd"/>
      <w:r>
        <w:t xml:space="preserve"> for the HARQ process with enabled HARQ</w:t>
      </w:r>
      <w:r w:rsidRPr="001403DA">
        <w:t>.</w:t>
      </w:r>
    </w:p>
    <w:p w14:paraId="38BD3092" w14:textId="06E902A2" w:rsidR="00ED0958" w:rsidRDefault="000647C8" w:rsidP="001A7117">
      <w:r>
        <w:lastRenderedPageBreak/>
        <w:t>F</w:t>
      </w:r>
      <w:r w:rsidR="001A7117">
        <w:rPr>
          <w:bCs/>
        </w:rPr>
        <w:t xml:space="preserve">or DL, the configuration of </w:t>
      </w:r>
      <w:proofErr w:type="spellStart"/>
      <w:r w:rsidR="001A7117" w:rsidRPr="001403DA">
        <w:t>drx</w:t>
      </w:r>
      <w:proofErr w:type="spellEnd"/>
      <w:r w:rsidR="001A7117" w:rsidRPr="001403DA">
        <w:t>-HARQ-RTT-</w:t>
      </w:r>
      <w:proofErr w:type="spellStart"/>
      <w:r w:rsidR="001A7117" w:rsidRPr="001403DA">
        <w:t>TimerDL</w:t>
      </w:r>
      <w:proofErr w:type="spellEnd"/>
      <w:r w:rsidR="001A7117" w:rsidRPr="001403DA">
        <w:t xml:space="preserve"> </w:t>
      </w:r>
      <w:r>
        <w:t xml:space="preserve">can be </w:t>
      </w:r>
      <w:r w:rsidR="001A7117">
        <w:t>the same as legacy, and the offset for the s</w:t>
      </w:r>
      <w:r w:rsidR="001A7117" w:rsidRPr="00D5096B">
        <w:t>tart</w:t>
      </w:r>
      <w:r w:rsidR="001A7117">
        <w:t xml:space="preserve"> of </w:t>
      </w:r>
      <w:proofErr w:type="spellStart"/>
      <w:r w:rsidR="001A7117" w:rsidRPr="001403DA">
        <w:t>drx</w:t>
      </w:r>
      <w:proofErr w:type="spellEnd"/>
      <w:r w:rsidR="001A7117" w:rsidRPr="001403DA">
        <w:t>-HARQ-RTT-</w:t>
      </w:r>
      <w:proofErr w:type="spellStart"/>
      <w:r w:rsidR="001A7117" w:rsidRPr="001403DA">
        <w:t>TimerDL</w:t>
      </w:r>
      <w:proofErr w:type="spellEnd"/>
      <w:r w:rsidR="001A7117" w:rsidRPr="001403DA">
        <w:t xml:space="preserve"> </w:t>
      </w:r>
      <w:r w:rsidR="001A7117">
        <w:t xml:space="preserve">should consider the </w:t>
      </w:r>
      <w:r w:rsidR="001A7117" w:rsidRPr="00474E7F">
        <w:rPr>
          <w:bCs/>
        </w:rPr>
        <w:t>propagation delay</w:t>
      </w:r>
      <w:r w:rsidR="001A7117">
        <w:rPr>
          <w:bCs/>
        </w:rPr>
        <w:t xml:space="preserve"> for ACK/NACK feedback from UE plus PDCCH indicating scheduling a DL retransmission of the UE from </w:t>
      </w:r>
      <w:r w:rsidR="001A7117">
        <w:t xml:space="preserve">network, </w:t>
      </w:r>
      <w:proofErr w:type="spellStart"/>
      <w:r w:rsidR="001A7117">
        <w:t>i.e</w:t>
      </w:r>
      <w:proofErr w:type="spellEnd"/>
      <w:r w:rsidR="001A7117">
        <w:t xml:space="preserve">, </w:t>
      </w:r>
      <w:r w:rsidR="001A7117">
        <w:rPr>
          <w:rFonts w:hint="eastAsia"/>
        </w:rPr>
        <w:t>a</w:t>
      </w:r>
      <w:r w:rsidR="001A7117">
        <w:t xml:space="preserve"> RTD. </w:t>
      </w:r>
    </w:p>
    <w:p w14:paraId="4CFD1F57" w14:textId="3416B8F9" w:rsidR="00ED0958" w:rsidRDefault="00ED0958" w:rsidP="00ED0958">
      <w:r>
        <w:t>Similarly, for UL,</w:t>
      </w:r>
      <w:r w:rsidR="001A7117">
        <w:t xml:space="preserve"> </w:t>
      </w:r>
      <w:r w:rsidR="001A7117">
        <w:rPr>
          <w:bCs/>
        </w:rPr>
        <w:t xml:space="preserve">the configuration of </w:t>
      </w:r>
      <w:proofErr w:type="spellStart"/>
      <w:r w:rsidR="001A7117" w:rsidRPr="001403DA">
        <w:t>drx</w:t>
      </w:r>
      <w:proofErr w:type="spellEnd"/>
      <w:r w:rsidR="001A7117" w:rsidRPr="001403DA">
        <w:t>-HARQ-RTT-</w:t>
      </w:r>
      <w:proofErr w:type="spellStart"/>
      <w:r w:rsidR="001A7117" w:rsidRPr="001403DA">
        <w:t>Timer</w:t>
      </w:r>
      <w:r w:rsidR="001A7117">
        <w:t>U</w:t>
      </w:r>
      <w:r w:rsidR="001A7117" w:rsidRPr="001403DA">
        <w:t>L</w:t>
      </w:r>
      <w:proofErr w:type="spellEnd"/>
      <w:r w:rsidR="001A7117" w:rsidRPr="001403DA">
        <w:t xml:space="preserve"> </w:t>
      </w:r>
      <w:r w:rsidR="0031748C">
        <w:t xml:space="preserve">can be </w:t>
      </w:r>
      <w:r>
        <w:t>the same as legacy, and</w:t>
      </w:r>
      <w:r w:rsidR="001A7117">
        <w:t xml:space="preserve"> the offset for the start of </w:t>
      </w:r>
      <w:proofErr w:type="spellStart"/>
      <w:r w:rsidR="001A7117" w:rsidRPr="001403DA">
        <w:t>drx</w:t>
      </w:r>
      <w:proofErr w:type="spellEnd"/>
      <w:r w:rsidR="001A7117" w:rsidRPr="001403DA">
        <w:t>-HARQ-RTT-</w:t>
      </w:r>
      <w:proofErr w:type="spellStart"/>
      <w:r w:rsidR="001A7117" w:rsidRPr="001403DA">
        <w:t>Timer</w:t>
      </w:r>
      <w:r w:rsidR="001A7117">
        <w:t>U</w:t>
      </w:r>
      <w:r w:rsidR="001A7117" w:rsidRPr="001403DA">
        <w:t>L</w:t>
      </w:r>
      <w:proofErr w:type="spellEnd"/>
      <w:r w:rsidR="001A7117" w:rsidRPr="001403DA">
        <w:t xml:space="preserve"> </w:t>
      </w:r>
      <w:r w:rsidR="001A7117">
        <w:t xml:space="preserve">should consider the </w:t>
      </w:r>
      <w:r w:rsidR="001A7117" w:rsidRPr="00474E7F">
        <w:rPr>
          <w:bCs/>
        </w:rPr>
        <w:t>propagation delay</w:t>
      </w:r>
      <w:r w:rsidR="001A7117">
        <w:rPr>
          <w:bCs/>
        </w:rPr>
        <w:t xml:space="preserve"> of PUSCH transmission from UE plus PDCCH indicating a scheduling UL retransmission of the UE from </w:t>
      </w:r>
      <w:r w:rsidR="001A7117">
        <w:t>network</w:t>
      </w:r>
      <w:r>
        <w:t>,</w:t>
      </w:r>
      <w:r w:rsidRPr="00ED0958">
        <w:t xml:space="preserve"> </w:t>
      </w:r>
      <w:proofErr w:type="spellStart"/>
      <w:r>
        <w:t>i.e</w:t>
      </w:r>
      <w:proofErr w:type="spellEnd"/>
      <w:r>
        <w:t xml:space="preserve">, </w:t>
      </w:r>
      <w:r>
        <w:rPr>
          <w:rFonts w:hint="eastAsia"/>
        </w:rPr>
        <w:t>a</w:t>
      </w:r>
      <w:r>
        <w:t xml:space="preserve"> RTD</w:t>
      </w:r>
      <w:r w:rsidR="001A7117">
        <w:t xml:space="preserve">. </w:t>
      </w:r>
    </w:p>
    <w:p w14:paraId="25A81F54" w14:textId="6283CC0C" w:rsidR="001A7117" w:rsidRDefault="0031748C" w:rsidP="00ED0958">
      <w:pPr>
        <w:pStyle w:val="Observation"/>
        <w:tabs>
          <w:tab w:val="clear" w:pos="1304"/>
        </w:tabs>
        <w:spacing w:beforeLines="50" w:before="120"/>
        <w:ind w:left="1701" w:hanging="1701"/>
      </w:pPr>
      <w:r>
        <w:t>For</w:t>
      </w:r>
      <w:r w:rsidRPr="00ED0958">
        <w:t xml:space="preserve"> </w:t>
      </w:r>
      <w:r>
        <w:t xml:space="preserve">the </w:t>
      </w:r>
      <w:r w:rsidR="00ED0958">
        <w:t>HARQ process with enabled HARQ</w:t>
      </w:r>
      <w:r w:rsidR="001A7117" w:rsidRPr="00ED0958">
        <w:t>,</w:t>
      </w:r>
      <w:r w:rsidR="00ED0958">
        <w:t xml:space="preserve"> the offset for the start of</w:t>
      </w:r>
      <w:r w:rsidR="00ED0958" w:rsidRPr="001403DA">
        <w:t xml:space="preserve"> </w:t>
      </w:r>
      <w:proofErr w:type="spellStart"/>
      <w:r w:rsidR="00ED0958" w:rsidRPr="001403DA">
        <w:t>drx</w:t>
      </w:r>
      <w:proofErr w:type="spellEnd"/>
      <w:r w:rsidR="00ED0958" w:rsidRPr="001403DA">
        <w:t>-HARQ-RTT-</w:t>
      </w:r>
      <w:proofErr w:type="spellStart"/>
      <w:r w:rsidR="00ED0958" w:rsidRPr="001403DA">
        <w:t>TimerDL</w:t>
      </w:r>
      <w:proofErr w:type="spellEnd"/>
      <w:r w:rsidR="00ED0958" w:rsidRPr="001403DA">
        <w:t xml:space="preserve"> </w:t>
      </w:r>
      <w:r w:rsidR="00ED0958">
        <w:t xml:space="preserve">or </w:t>
      </w:r>
      <w:proofErr w:type="spellStart"/>
      <w:r w:rsidR="00ED0958" w:rsidRPr="001403DA">
        <w:t>drx</w:t>
      </w:r>
      <w:proofErr w:type="spellEnd"/>
      <w:r w:rsidR="00ED0958" w:rsidRPr="001403DA">
        <w:t>-HARQ-RTT-</w:t>
      </w:r>
      <w:proofErr w:type="spellStart"/>
      <w:r w:rsidR="00ED0958" w:rsidRPr="001403DA">
        <w:t>TimerUL</w:t>
      </w:r>
      <w:proofErr w:type="spellEnd"/>
      <w:r w:rsidR="001A7117" w:rsidRPr="00ED0958">
        <w:t xml:space="preserve"> depend</w:t>
      </w:r>
      <w:r w:rsidR="00ED0958">
        <w:t>s</w:t>
      </w:r>
      <w:r w:rsidR="001A7117" w:rsidRPr="00ED0958">
        <w:t xml:space="preserve"> on RTD between the UE and network.</w:t>
      </w:r>
    </w:p>
    <w:p w14:paraId="3DC6A15F" w14:textId="7537CDCF" w:rsidR="00ED0958" w:rsidRDefault="00ED0958" w:rsidP="00ED0958">
      <w:r>
        <w:t>For the offset for the start of</w:t>
      </w:r>
      <w:r w:rsidRPr="001403DA">
        <w:t xml:space="preserve"> </w:t>
      </w:r>
      <w:proofErr w:type="spellStart"/>
      <w:r w:rsidRPr="001403DA">
        <w:t>drx</w:t>
      </w:r>
      <w:proofErr w:type="spellEnd"/>
      <w:r w:rsidRPr="001403DA">
        <w:t>-HARQ-RTT-</w:t>
      </w:r>
      <w:proofErr w:type="spellStart"/>
      <w:r w:rsidRPr="001403DA">
        <w:t>TimerDL</w:t>
      </w:r>
      <w:proofErr w:type="spellEnd"/>
      <w:r w:rsidRPr="001403DA">
        <w:t xml:space="preserve"> </w:t>
      </w:r>
      <w:r>
        <w:t xml:space="preserve">or </w:t>
      </w:r>
      <w:proofErr w:type="spellStart"/>
      <w:r w:rsidRPr="001403DA">
        <w:t>drx</w:t>
      </w:r>
      <w:proofErr w:type="spellEnd"/>
      <w:r w:rsidRPr="001403DA">
        <w:t>-HARQ-RTT-</w:t>
      </w:r>
      <w:proofErr w:type="spellStart"/>
      <w:r w:rsidRPr="001403DA">
        <w:t>TimerUL</w:t>
      </w:r>
      <w:proofErr w:type="spellEnd"/>
      <w:r>
        <w:t>, UE could determine the value in following possible ways:</w:t>
      </w:r>
    </w:p>
    <w:p w14:paraId="08299AC6" w14:textId="77777777" w:rsidR="00ED0958" w:rsidRDefault="00ED0958" w:rsidP="001376F3">
      <w:pPr>
        <w:pStyle w:val="af7"/>
        <w:numPr>
          <w:ilvl w:val="0"/>
          <w:numId w:val="18"/>
        </w:numPr>
      </w:pPr>
      <w:r>
        <w:t xml:space="preserve">Option 1: the offset value is configured </w:t>
      </w:r>
      <w:r w:rsidRPr="00ED0958">
        <w:t>explicit</w:t>
      </w:r>
      <w:r>
        <w:t>ly by network</w:t>
      </w:r>
    </w:p>
    <w:p w14:paraId="3F234890" w14:textId="77777777" w:rsidR="00ED0958" w:rsidRPr="00ED0958" w:rsidRDefault="00ED0958" w:rsidP="001376F3">
      <w:pPr>
        <w:pStyle w:val="af7"/>
        <w:numPr>
          <w:ilvl w:val="0"/>
          <w:numId w:val="18"/>
        </w:numPr>
      </w:pPr>
      <w:r>
        <w:t>Option 2: the offset is determined by UE</w:t>
      </w:r>
    </w:p>
    <w:p w14:paraId="47A3A3B7" w14:textId="0DBF6ED1" w:rsidR="00C57827" w:rsidRPr="00C57827" w:rsidRDefault="00ED0958" w:rsidP="00C57827">
      <w:r>
        <w:t>For both options, the offset value could be determined based on the TA value of the UE.</w:t>
      </w:r>
      <w:r w:rsidR="00C57827">
        <w:t xml:space="preserve"> </w:t>
      </w:r>
      <w:r w:rsidR="001B2409">
        <w:t>W</w:t>
      </w:r>
      <w:r w:rsidR="00C57827">
        <w:t>e think there is no need to configure the offset separately as the UE would</w:t>
      </w:r>
      <w:r w:rsidR="001B2409" w:rsidRPr="001B2409">
        <w:t xml:space="preserve"> </w:t>
      </w:r>
      <w:r w:rsidR="001B2409">
        <w:t>always</w:t>
      </w:r>
      <w:r w:rsidR="00C57827">
        <w:t xml:space="preserve"> maintenance its TA. In addition, in LEO </w:t>
      </w:r>
      <w:r w:rsidR="001B2409" w:rsidRPr="00C57827">
        <w:t>scen</w:t>
      </w:r>
      <w:r w:rsidR="001B2409">
        <w:t>arios</w:t>
      </w:r>
      <w:r w:rsidR="00C57827">
        <w:t>, d</w:t>
      </w:r>
      <w:r w:rsidR="00C57827">
        <w:rPr>
          <w:rFonts w:cs="Arial"/>
        </w:rPr>
        <w:t xml:space="preserve">ue to the high speed motion of </w:t>
      </w:r>
      <w:r w:rsidR="00C57827">
        <w:t>s</w:t>
      </w:r>
      <w:r w:rsidR="00C57827" w:rsidRPr="00445468">
        <w:rPr>
          <w:rFonts w:cs="Arial"/>
        </w:rPr>
        <w:t>atellites</w:t>
      </w:r>
      <w:r w:rsidR="00C57827">
        <w:rPr>
          <w:rFonts w:cs="Arial"/>
        </w:rPr>
        <w:t>, UE’s TA</w:t>
      </w:r>
      <w:r w:rsidR="00C57827">
        <w:t xml:space="preserve"> </w:t>
      </w:r>
      <w:r w:rsidR="00C57827">
        <w:rPr>
          <w:rFonts w:cs="Arial"/>
        </w:rPr>
        <w:t>changes frequently, option 1 will lead to frequent reconfiguration of the</w:t>
      </w:r>
      <w:r w:rsidR="00C57827">
        <w:t xml:space="preserve"> offset, which further increase</w:t>
      </w:r>
      <w:r w:rsidR="001B2409">
        <w:t>s</w:t>
      </w:r>
      <w:r w:rsidR="00C57827">
        <w:t xml:space="preserve"> the signalling overhead</w:t>
      </w:r>
      <w:r w:rsidR="00C57827" w:rsidRPr="00445468">
        <w:rPr>
          <w:rFonts w:cs="Arial"/>
        </w:rPr>
        <w:t>.</w:t>
      </w:r>
      <w:r w:rsidR="00C57827">
        <w:rPr>
          <w:rFonts w:cs="Arial"/>
        </w:rPr>
        <w:t xml:space="preserve"> </w:t>
      </w:r>
    </w:p>
    <w:p w14:paraId="6BCC706E" w14:textId="77777777" w:rsidR="001A7117" w:rsidRPr="00D11239" w:rsidRDefault="001A7117" w:rsidP="001A7117">
      <w:pPr>
        <w:pStyle w:val="BodyTextSingle"/>
        <w:spacing w:after="0"/>
        <w:jc w:val="left"/>
        <w:rPr>
          <w:rFonts w:ascii="Arial" w:hAnsi="Arial" w:cs="Arial"/>
          <w:sz w:val="20"/>
          <w:lang w:val="en-GB" w:eastAsia="zh-CN"/>
        </w:rPr>
      </w:pPr>
      <w:r>
        <w:rPr>
          <w:rFonts w:ascii="Arial" w:hAnsi="Arial" w:cs="Arial"/>
          <w:sz w:val="20"/>
          <w:lang w:val="en-GB" w:eastAsia="zh-CN"/>
        </w:rPr>
        <w:t xml:space="preserve"> </w:t>
      </w:r>
    </w:p>
    <w:p w14:paraId="1D021AB5" w14:textId="3F763890" w:rsidR="001A7117" w:rsidRPr="00DD3505" w:rsidRDefault="00C57827" w:rsidP="001A7117">
      <w:pPr>
        <w:pStyle w:val="Proposal"/>
        <w:tabs>
          <w:tab w:val="clear" w:pos="1304"/>
          <w:tab w:val="num" w:pos="2580"/>
        </w:tabs>
        <w:ind w:left="1701" w:hanging="1701"/>
        <w:rPr>
          <w:color w:val="000000"/>
        </w:rPr>
      </w:pPr>
      <w:bookmarkStart w:id="50" w:name="_Toc16856124"/>
      <w:bookmarkStart w:id="51" w:name="_Toc20987876"/>
      <w:bookmarkStart w:id="52" w:name="_Toc47686903"/>
      <w:r>
        <w:rPr>
          <w:color w:val="000000"/>
        </w:rPr>
        <w:t>For a HARQ process with enabled HARQ</w:t>
      </w:r>
      <w:r w:rsidR="001A7117" w:rsidRPr="008E6093">
        <w:rPr>
          <w:color w:val="000000"/>
        </w:rPr>
        <w:t xml:space="preserve">, </w:t>
      </w:r>
      <w:r w:rsidR="00C007A8">
        <w:rPr>
          <w:color w:val="000000"/>
        </w:rPr>
        <w:t>UE set</w:t>
      </w:r>
      <w:r w:rsidR="001B2409">
        <w:rPr>
          <w:color w:val="000000"/>
        </w:rPr>
        <w:t>s</w:t>
      </w:r>
      <w:r w:rsidR="00C007A8">
        <w:rPr>
          <w:color w:val="000000"/>
        </w:rPr>
        <w:t xml:space="preserve"> </w:t>
      </w:r>
      <w:r>
        <w:rPr>
          <w:color w:val="000000"/>
        </w:rPr>
        <w:t xml:space="preserve">the </w:t>
      </w:r>
      <w:r w:rsidR="001A7117">
        <w:rPr>
          <w:color w:val="000000"/>
        </w:rPr>
        <w:t xml:space="preserve">offset </w:t>
      </w:r>
      <w:r w:rsidR="00C007A8">
        <w:rPr>
          <w:color w:val="000000"/>
        </w:rPr>
        <w:t xml:space="preserve">value </w:t>
      </w:r>
      <w:r>
        <w:rPr>
          <w:color w:val="000000"/>
        </w:rPr>
        <w:t>for the start of</w:t>
      </w:r>
      <w:r w:rsidR="001A7117" w:rsidRPr="008E6093">
        <w:rPr>
          <w:color w:val="000000"/>
        </w:rPr>
        <w:t xml:space="preserve"> </w:t>
      </w:r>
      <w:proofErr w:type="spellStart"/>
      <w:r w:rsidR="001A7117" w:rsidRPr="008E6093">
        <w:rPr>
          <w:color w:val="000000"/>
        </w:rPr>
        <w:t>drx</w:t>
      </w:r>
      <w:proofErr w:type="spellEnd"/>
      <w:r w:rsidR="001A7117" w:rsidRPr="008E6093">
        <w:rPr>
          <w:color w:val="000000"/>
        </w:rPr>
        <w:t>-HARQ-RTT-</w:t>
      </w:r>
      <w:proofErr w:type="spellStart"/>
      <w:r w:rsidR="001A7117" w:rsidRPr="008E6093">
        <w:rPr>
          <w:color w:val="000000"/>
        </w:rPr>
        <w:t>TimerDL</w:t>
      </w:r>
      <w:proofErr w:type="spellEnd"/>
      <w:r w:rsidR="001A7117" w:rsidRPr="008E6093">
        <w:rPr>
          <w:color w:val="000000"/>
        </w:rPr>
        <w:t xml:space="preserve"> </w:t>
      </w:r>
      <w:r w:rsidR="00C007A8">
        <w:rPr>
          <w:color w:val="000000"/>
        </w:rPr>
        <w:t>or</w:t>
      </w:r>
      <w:r w:rsidR="001A7117" w:rsidRPr="008E6093">
        <w:rPr>
          <w:color w:val="000000"/>
        </w:rPr>
        <w:t xml:space="preserve"> </w:t>
      </w:r>
      <w:proofErr w:type="spellStart"/>
      <w:r w:rsidR="001A7117" w:rsidRPr="008E6093">
        <w:rPr>
          <w:color w:val="000000"/>
        </w:rPr>
        <w:t>drx</w:t>
      </w:r>
      <w:proofErr w:type="spellEnd"/>
      <w:r w:rsidR="001A7117" w:rsidRPr="008E6093">
        <w:rPr>
          <w:color w:val="000000"/>
        </w:rPr>
        <w:t>-HARQ-RTT-</w:t>
      </w:r>
      <w:proofErr w:type="spellStart"/>
      <w:r w:rsidR="001A7117" w:rsidRPr="008E6093">
        <w:rPr>
          <w:color w:val="000000"/>
        </w:rPr>
        <w:t>Timer</w:t>
      </w:r>
      <w:r w:rsidR="001A7117">
        <w:rPr>
          <w:color w:val="000000"/>
        </w:rPr>
        <w:t>U</w:t>
      </w:r>
      <w:r w:rsidR="001A7117" w:rsidRPr="008E6093">
        <w:rPr>
          <w:color w:val="000000"/>
        </w:rPr>
        <w:t>L</w:t>
      </w:r>
      <w:proofErr w:type="spellEnd"/>
      <w:r w:rsidR="00C007A8">
        <w:rPr>
          <w:color w:val="000000"/>
        </w:rPr>
        <w:t xml:space="preserve"> to its TA value</w:t>
      </w:r>
      <w:r w:rsidR="001A7117">
        <w:rPr>
          <w:color w:val="000000"/>
        </w:rPr>
        <w:t>.</w:t>
      </w:r>
      <w:bookmarkEnd w:id="50"/>
      <w:bookmarkEnd w:id="51"/>
      <w:bookmarkEnd w:id="52"/>
    </w:p>
    <w:p w14:paraId="74C75736" w14:textId="77777777" w:rsidR="001A7117" w:rsidRDefault="001A7117" w:rsidP="004D43FF">
      <w:pPr>
        <w:pStyle w:val="B1"/>
        <w:ind w:left="0" w:firstLine="0"/>
        <w:rPr>
          <w:b/>
          <w:noProof/>
          <w:u w:val="single"/>
          <w:lang w:eastAsia="zh-CN"/>
        </w:rPr>
      </w:pPr>
    </w:p>
    <w:p w14:paraId="1E699B12" w14:textId="77777777" w:rsidR="004D43FF" w:rsidRPr="00647870" w:rsidRDefault="004D43FF" w:rsidP="004D43FF">
      <w:pPr>
        <w:pStyle w:val="B1"/>
        <w:ind w:left="0" w:firstLine="0"/>
        <w:rPr>
          <w:b/>
          <w:noProof/>
          <w:u w:val="single"/>
          <w:lang w:eastAsia="ko-KR"/>
        </w:rPr>
      </w:pPr>
      <w:r w:rsidRPr="00647870">
        <w:rPr>
          <w:b/>
          <w:noProof/>
          <w:u w:val="single"/>
          <w:lang w:eastAsia="zh-CN"/>
        </w:rPr>
        <w:t>Impact of disabling HARQ on DRX</w:t>
      </w:r>
    </w:p>
    <w:p w14:paraId="546EBD1B" w14:textId="77777777" w:rsidR="00154188" w:rsidRDefault="00154188" w:rsidP="004D43FF">
      <w:pPr>
        <w:pStyle w:val="B1"/>
        <w:ind w:left="0" w:firstLine="0"/>
        <w:rPr>
          <w:noProof/>
          <w:lang w:eastAsia="ko-KR"/>
        </w:rPr>
      </w:pPr>
      <w:r>
        <w:rPr>
          <w:noProof/>
          <w:lang w:eastAsia="ko-KR"/>
        </w:rPr>
        <w:t>In DL case:</w:t>
      </w:r>
    </w:p>
    <w:p w14:paraId="43745CC0" w14:textId="794DBD95" w:rsidR="00882765" w:rsidRDefault="00A25CF1" w:rsidP="00882765">
      <w:pPr>
        <w:pStyle w:val="B1"/>
        <w:ind w:left="0" w:firstLine="0"/>
        <w:rPr>
          <w:noProof/>
          <w:lang w:eastAsia="ko-KR"/>
        </w:rPr>
      </w:pPr>
      <w:r>
        <w:rPr>
          <w:noProof/>
          <w:lang w:eastAsia="ko-KR"/>
        </w:rPr>
        <w:t>If</w:t>
      </w:r>
      <w:r>
        <w:rPr>
          <w:lang w:eastAsia="zh-CN"/>
        </w:rPr>
        <w:t xml:space="preserve"> </w:t>
      </w:r>
      <w:r>
        <w:t>HARQ feedback for a DL HARQ process is disabled,</w:t>
      </w:r>
      <w:r w:rsidRPr="00DB521F">
        <w:rPr>
          <w:noProof/>
          <w:lang w:eastAsia="ko-KR"/>
        </w:rPr>
        <w:t xml:space="preserve"> </w:t>
      </w:r>
      <w:r>
        <w:rPr>
          <w:noProof/>
          <w:lang w:eastAsia="ko-KR"/>
        </w:rPr>
        <w:t>there is no feedback for PDSCH, and</w:t>
      </w:r>
      <w:r>
        <w:t xml:space="preserve"> </w:t>
      </w:r>
      <w:r>
        <w:rPr>
          <w:noProof/>
          <w:lang w:eastAsia="ko-KR"/>
        </w:rPr>
        <w:t xml:space="preserve">network can schedule DL retransmission for the HARQ process without the feedback for the </w:t>
      </w:r>
      <w:r w:rsidRPr="002B6A78">
        <w:rPr>
          <w:noProof/>
          <w:lang w:eastAsia="ko-KR"/>
        </w:rPr>
        <w:t xml:space="preserve">corresponding </w:t>
      </w:r>
      <w:r>
        <w:rPr>
          <w:noProof/>
          <w:lang w:eastAsia="ko-KR"/>
        </w:rPr>
        <w:t xml:space="preserve">HARQ process. </w:t>
      </w:r>
      <w:r w:rsidR="003C7870">
        <w:rPr>
          <w:noProof/>
          <w:lang w:eastAsia="ko-KR"/>
        </w:rPr>
        <w:t xml:space="preserve">From </w:t>
      </w:r>
      <w:r>
        <w:rPr>
          <w:noProof/>
          <w:lang w:eastAsia="ko-KR"/>
        </w:rPr>
        <w:t>UE</w:t>
      </w:r>
      <w:r w:rsidR="00025C77">
        <w:rPr>
          <w:noProof/>
          <w:lang w:eastAsia="ko-KR"/>
        </w:rPr>
        <w:t>’s</w:t>
      </w:r>
      <w:r>
        <w:rPr>
          <w:noProof/>
          <w:lang w:eastAsia="ko-KR"/>
        </w:rPr>
        <w:t xml:space="preserve"> point of view, after </w:t>
      </w:r>
      <w:r w:rsidR="00025C77">
        <w:rPr>
          <w:noProof/>
          <w:lang w:eastAsia="ko-KR"/>
        </w:rPr>
        <w:t>a UE</w:t>
      </w:r>
      <w:r>
        <w:rPr>
          <w:noProof/>
          <w:lang w:eastAsia="ko-KR"/>
        </w:rPr>
        <w:t xml:space="preserve"> finishes the PDSCH rece</w:t>
      </w:r>
      <w:r w:rsidR="003C7870">
        <w:rPr>
          <w:noProof/>
          <w:lang w:eastAsia="ko-KR"/>
        </w:rPr>
        <w:t>ption</w:t>
      </w:r>
      <w:r>
        <w:rPr>
          <w:noProof/>
          <w:lang w:eastAsia="ko-KR"/>
        </w:rPr>
        <w:t xml:space="preserve"> for a HARQ process, the UE may receive another PDCCH indicating retransmission</w:t>
      </w:r>
      <w:r w:rsidR="003C7870">
        <w:rPr>
          <w:noProof/>
          <w:lang w:eastAsia="ko-KR"/>
        </w:rPr>
        <w:t xml:space="preserve"> or new transmisison</w:t>
      </w:r>
      <w:r>
        <w:rPr>
          <w:noProof/>
          <w:lang w:eastAsia="ko-KR"/>
        </w:rPr>
        <w:t xml:space="preserve"> for the same HARQ process. So </w:t>
      </w:r>
      <w:r w:rsidR="003C7870">
        <w:rPr>
          <w:lang w:eastAsia="zh-CN"/>
        </w:rPr>
        <w:t xml:space="preserve">when </w:t>
      </w:r>
      <w:r>
        <w:t>HARQ feedback is disabled for a DL HARQ process</w:t>
      </w:r>
      <w:r>
        <w:rPr>
          <w:lang w:eastAsia="zh-CN"/>
        </w:rPr>
        <w:t xml:space="preserve">, </w:t>
      </w:r>
      <w:proofErr w:type="spellStart"/>
      <w:r>
        <w:rPr>
          <w:lang w:eastAsia="zh-CN"/>
        </w:rPr>
        <w:t>drx</w:t>
      </w:r>
      <w:proofErr w:type="spellEnd"/>
      <w:r>
        <w:rPr>
          <w:lang w:eastAsia="zh-CN"/>
        </w:rPr>
        <w:t>-HARQ-RTT-</w:t>
      </w:r>
      <w:proofErr w:type="spellStart"/>
      <w:r>
        <w:rPr>
          <w:lang w:eastAsia="zh-CN"/>
        </w:rPr>
        <w:t>TimerD</w:t>
      </w:r>
      <w:r w:rsidRPr="002B6A78">
        <w:rPr>
          <w:lang w:eastAsia="zh-CN"/>
        </w:rPr>
        <w:t>L</w:t>
      </w:r>
      <w:proofErr w:type="spellEnd"/>
      <w:r>
        <w:rPr>
          <w:lang w:eastAsia="zh-CN"/>
        </w:rPr>
        <w:t xml:space="preserve"> </w:t>
      </w:r>
      <w:r w:rsidR="003C7870">
        <w:t xml:space="preserve">does not need to </w:t>
      </w:r>
      <w:r>
        <w:t>be started since there is no HARQ feedback</w:t>
      </w:r>
      <w:r w:rsidR="00882765">
        <w:t>. In this case,</w:t>
      </w:r>
      <w:r>
        <w:t xml:space="preserve"> when UE starts </w:t>
      </w:r>
      <w:proofErr w:type="spellStart"/>
      <w:r w:rsidRPr="00A302EB">
        <w:t>drx-</w:t>
      </w:r>
      <w:r>
        <w:t>RetransmissionTimerD</w:t>
      </w:r>
      <w:r w:rsidRPr="002B6A78">
        <w:t>L</w:t>
      </w:r>
      <w:proofErr w:type="spellEnd"/>
      <w:r>
        <w:t xml:space="preserve"> for the </w:t>
      </w:r>
      <w:r w:rsidRPr="002B6A78">
        <w:rPr>
          <w:noProof/>
          <w:lang w:eastAsia="ko-KR"/>
        </w:rPr>
        <w:t xml:space="preserve">corresponding </w:t>
      </w:r>
      <w:r>
        <w:rPr>
          <w:noProof/>
          <w:lang w:eastAsia="ko-KR"/>
        </w:rPr>
        <w:t xml:space="preserve">HARQ process should be </w:t>
      </w:r>
      <w:r w:rsidR="00A23D19">
        <w:rPr>
          <w:noProof/>
          <w:lang w:eastAsia="ko-KR"/>
        </w:rPr>
        <w:t>studied</w:t>
      </w:r>
      <w:r w:rsidR="00882765">
        <w:rPr>
          <w:noProof/>
          <w:lang w:eastAsia="ko-KR"/>
        </w:rPr>
        <w:t>. There may be two options</w:t>
      </w:r>
      <w:r w:rsidR="00882765">
        <w:rPr>
          <w:noProof/>
          <w:lang w:eastAsia="zh-CN"/>
        </w:rPr>
        <w:t>:</w:t>
      </w:r>
    </w:p>
    <w:p w14:paraId="6216F7F5" w14:textId="77777777" w:rsidR="00882765" w:rsidRDefault="00882765" w:rsidP="00456F1B">
      <w:pPr>
        <w:pStyle w:val="B1"/>
        <w:numPr>
          <w:ilvl w:val="0"/>
          <w:numId w:val="27"/>
        </w:numPr>
        <w:rPr>
          <w:noProof/>
          <w:lang w:eastAsia="ko-KR"/>
        </w:rPr>
      </w:pPr>
      <w:r>
        <w:rPr>
          <w:noProof/>
          <w:lang w:eastAsia="zh-CN"/>
        </w:rPr>
        <w:t xml:space="preserve">Option 1: </w:t>
      </w:r>
      <w:r>
        <w:rPr>
          <w:noProof/>
          <w:lang w:eastAsia="ko-KR"/>
        </w:rPr>
        <w:t xml:space="preserve">If UE receives a PDCCH indicating a DL transmission, the UE starts </w:t>
      </w:r>
      <w:proofErr w:type="spellStart"/>
      <w:r w:rsidRPr="00A302EB">
        <w:t>drx-</w:t>
      </w:r>
      <w:r>
        <w:t>RetransmissionTimerD</w:t>
      </w:r>
      <w:r w:rsidRPr="002B6A78">
        <w:t>L</w:t>
      </w:r>
      <w:proofErr w:type="spellEnd"/>
      <w:r w:rsidRPr="0072339F">
        <w:t xml:space="preserve"> </w:t>
      </w:r>
      <w:r>
        <w:t xml:space="preserve">for the </w:t>
      </w:r>
      <w:r w:rsidRPr="002B6A78">
        <w:rPr>
          <w:noProof/>
          <w:lang w:eastAsia="ko-KR"/>
        </w:rPr>
        <w:t xml:space="preserve">corresponding </w:t>
      </w:r>
      <w:r>
        <w:rPr>
          <w:noProof/>
          <w:lang w:eastAsia="ko-KR"/>
        </w:rPr>
        <w:t>HARQ process after receiving the PDCCH.</w:t>
      </w:r>
    </w:p>
    <w:p w14:paraId="2633536A" w14:textId="77777777" w:rsidR="00882765" w:rsidRDefault="00882765" w:rsidP="00456F1B">
      <w:pPr>
        <w:pStyle w:val="B1"/>
        <w:numPr>
          <w:ilvl w:val="0"/>
          <w:numId w:val="27"/>
        </w:numPr>
        <w:rPr>
          <w:noProof/>
          <w:lang w:eastAsia="ko-KR"/>
        </w:rPr>
      </w:pPr>
      <w:r>
        <w:rPr>
          <w:noProof/>
          <w:lang w:eastAsia="zh-CN"/>
        </w:rPr>
        <w:t xml:space="preserve">Option 2: </w:t>
      </w:r>
      <w:r>
        <w:rPr>
          <w:noProof/>
          <w:lang w:eastAsia="ko-KR"/>
        </w:rPr>
        <w:t xml:space="preserve">If UE receives a PDCCH indicating a DL transmission, the UE starts </w:t>
      </w:r>
      <w:proofErr w:type="spellStart"/>
      <w:r w:rsidRPr="00A302EB">
        <w:t>drx-</w:t>
      </w:r>
      <w:r>
        <w:t>RetransmissionTimerD</w:t>
      </w:r>
      <w:r w:rsidRPr="002B6A78">
        <w:t>L</w:t>
      </w:r>
      <w:proofErr w:type="spellEnd"/>
      <w:r w:rsidRPr="0072339F">
        <w:t xml:space="preserve"> </w:t>
      </w:r>
      <w:r>
        <w:t xml:space="preserve">for the </w:t>
      </w:r>
      <w:r w:rsidRPr="002B6A78">
        <w:rPr>
          <w:noProof/>
          <w:lang w:eastAsia="ko-KR"/>
        </w:rPr>
        <w:t xml:space="preserve">corresponding </w:t>
      </w:r>
      <w:r>
        <w:rPr>
          <w:noProof/>
          <w:lang w:eastAsia="ko-KR"/>
        </w:rPr>
        <w:t>HARQ process after receiving the PDSCH indicated by the PDCCH.</w:t>
      </w:r>
    </w:p>
    <w:p w14:paraId="37599E29" w14:textId="5D2CA506" w:rsidR="00A25CF1" w:rsidRPr="00882765" w:rsidRDefault="00A25CF1" w:rsidP="00A25CF1">
      <w:pPr>
        <w:pStyle w:val="B1"/>
        <w:ind w:left="0" w:firstLine="0"/>
        <w:rPr>
          <w:noProof/>
          <w:lang w:eastAsia="ko-KR"/>
        </w:rPr>
      </w:pPr>
    </w:p>
    <w:p w14:paraId="04154D36" w14:textId="654FD4EF" w:rsidR="00A25CF1" w:rsidRPr="00924A59" w:rsidRDefault="00A25CF1" w:rsidP="00D56F40">
      <w:pPr>
        <w:pStyle w:val="Observation"/>
        <w:tabs>
          <w:tab w:val="clear" w:pos="1304"/>
        </w:tabs>
        <w:spacing w:beforeLines="50" w:before="120"/>
        <w:ind w:left="1701" w:hanging="1701"/>
      </w:pPr>
      <w:proofErr w:type="spellStart"/>
      <w:r>
        <w:t>drx</w:t>
      </w:r>
      <w:proofErr w:type="spellEnd"/>
      <w:r>
        <w:t>-HARQ-RTT-</w:t>
      </w:r>
      <w:proofErr w:type="spellStart"/>
      <w:r>
        <w:t>TimerD</w:t>
      </w:r>
      <w:r w:rsidRPr="002B6A78">
        <w:t>L</w:t>
      </w:r>
      <w:proofErr w:type="spellEnd"/>
      <w:r>
        <w:t xml:space="preserve"> </w:t>
      </w:r>
      <w:r w:rsidR="00BC51BF">
        <w:t xml:space="preserve">does not need to </w:t>
      </w:r>
      <w:r>
        <w:t>be started since there is no HARQ feedback</w:t>
      </w:r>
    </w:p>
    <w:p w14:paraId="403FBA94" w14:textId="77777777" w:rsidR="00A25CF1" w:rsidRPr="00A23D19" w:rsidRDefault="00A25CF1" w:rsidP="00A25CF1">
      <w:pPr>
        <w:pStyle w:val="Proposal"/>
        <w:tabs>
          <w:tab w:val="clear" w:pos="1304"/>
          <w:tab w:val="num" w:pos="2580"/>
        </w:tabs>
        <w:ind w:left="1701" w:hanging="1701"/>
      </w:pPr>
      <w:bookmarkStart w:id="53" w:name="_Toc20987875"/>
      <w:bookmarkStart w:id="54" w:name="_Toc47686904"/>
      <w:r w:rsidRPr="00A23D19">
        <w:t xml:space="preserve">For a DL HARQ process with HARQ feedback disabled, RAN2 further discusses when UE starts </w:t>
      </w:r>
      <w:proofErr w:type="spellStart"/>
      <w:r w:rsidRPr="00A23D19">
        <w:t>drx-RetransmissionTimerDL</w:t>
      </w:r>
      <w:proofErr w:type="spellEnd"/>
      <w:r w:rsidRPr="00A23D19">
        <w:t xml:space="preserve"> for the corresponding HARQ process.</w:t>
      </w:r>
      <w:bookmarkEnd w:id="53"/>
      <w:bookmarkEnd w:id="54"/>
    </w:p>
    <w:p w14:paraId="6CA4B39A" w14:textId="77777777" w:rsidR="00025C77" w:rsidRPr="00025C77" w:rsidRDefault="00A25CF1" w:rsidP="004D43FF">
      <w:pPr>
        <w:pStyle w:val="B1"/>
        <w:ind w:left="0" w:firstLine="0"/>
        <w:rPr>
          <w:rFonts w:eastAsia="Malgun Gothic"/>
          <w:noProof/>
          <w:lang w:eastAsia="ko-KR"/>
        </w:rPr>
      </w:pPr>
      <w:r>
        <w:rPr>
          <w:rFonts w:eastAsia="Malgun Gothic"/>
          <w:noProof/>
          <w:lang w:eastAsia="ko-KR"/>
        </w:rPr>
        <w:t>In UL case:</w:t>
      </w:r>
    </w:p>
    <w:p w14:paraId="058B0652" w14:textId="18D339D6" w:rsidR="004D43FF" w:rsidRDefault="00025C77" w:rsidP="004D43FF">
      <w:pPr>
        <w:pStyle w:val="B1"/>
        <w:ind w:left="0" w:firstLine="0"/>
      </w:pPr>
      <w:r>
        <w:rPr>
          <w:lang w:eastAsia="zh-CN"/>
        </w:rPr>
        <w:t>In our understanding, for</w:t>
      </w:r>
      <w:r w:rsidR="004D43FF">
        <w:rPr>
          <w:lang w:eastAsia="zh-CN"/>
        </w:rPr>
        <w:t xml:space="preserve"> </w:t>
      </w:r>
      <w:r>
        <w:rPr>
          <w:lang w:eastAsia="zh-CN"/>
        </w:rPr>
        <w:t>a UL HARQ process with disabled HARQ</w:t>
      </w:r>
      <w:r w:rsidR="004D43FF">
        <w:rPr>
          <w:noProof/>
          <w:lang w:eastAsia="ko-KR"/>
        </w:rPr>
        <w:t xml:space="preserve">, gNB can schedule UL retransmission for the HARQ process before receiving PUSCH from UE and decoding the received TB for the </w:t>
      </w:r>
      <w:r w:rsidR="004D43FF" w:rsidRPr="002B6A78">
        <w:rPr>
          <w:noProof/>
          <w:lang w:eastAsia="ko-KR"/>
        </w:rPr>
        <w:t xml:space="preserve">corresponding </w:t>
      </w:r>
      <w:r w:rsidR="004D43FF">
        <w:rPr>
          <w:noProof/>
          <w:lang w:eastAsia="ko-KR"/>
        </w:rPr>
        <w:t xml:space="preserve">HARQ process. </w:t>
      </w:r>
      <w:r>
        <w:rPr>
          <w:noProof/>
          <w:lang w:eastAsia="ko-KR"/>
        </w:rPr>
        <w:t>From the UE’s point of view</w:t>
      </w:r>
      <w:r w:rsidR="004D43FF">
        <w:rPr>
          <w:noProof/>
          <w:lang w:eastAsia="ko-KR"/>
        </w:rPr>
        <w:t xml:space="preserve">, </w:t>
      </w:r>
      <w:r>
        <w:rPr>
          <w:noProof/>
          <w:lang w:eastAsia="ko-KR"/>
        </w:rPr>
        <w:t>after a UE</w:t>
      </w:r>
      <w:r w:rsidR="004D43FF">
        <w:rPr>
          <w:noProof/>
          <w:lang w:eastAsia="ko-KR"/>
        </w:rPr>
        <w:t xml:space="preserve"> finishes the PUSCH transmission for the HARQ process, the UE may receive another PDCCH indicating retransmission</w:t>
      </w:r>
      <w:r w:rsidR="00807DCE">
        <w:rPr>
          <w:noProof/>
          <w:lang w:eastAsia="ko-KR"/>
        </w:rPr>
        <w:t xml:space="preserve"> or new transmisson</w:t>
      </w:r>
      <w:r w:rsidR="004D43FF">
        <w:rPr>
          <w:noProof/>
          <w:lang w:eastAsia="ko-KR"/>
        </w:rPr>
        <w:t xml:space="preserve"> for the same HARQ process, so UE should directly start </w:t>
      </w:r>
      <w:proofErr w:type="spellStart"/>
      <w:r w:rsidR="004D43FF" w:rsidRPr="00A302EB">
        <w:t>drx-</w:t>
      </w:r>
      <w:r w:rsidR="004D43FF">
        <w:t>RetransmissionTimerU</w:t>
      </w:r>
      <w:r w:rsidR="004D43FF" w:rsidRPr="002B6A78">
        <w:t>L</w:t>
      </w:r>
      <w:proofErr w:type="spellEnd"/>
      <w:r w:rsidR="004D43FF">
        <w:rPr>
          <w:noProof/>
          <w:lang w:eastAsia="ko-KR"/>
        </w:rPr>
        <w:t xml:space="preserve"> </w:t>
      </w:r>
      <w:r w:rsidR="004D43FF">
        <w:rPr>
          <w:lang w:eastAsia="zh-CN"/>
        </w:rPr>
        <w:t xml:space="preserve">for </w:t>
      </w:r>
      <w:r w:rsidR="004D43FF" w:rsidRPr="002B6A78">
        <w:rPr>
          <w:noProof/>
          <w:lang w:eastAsia="ko-KR"/>
        </w:rPr>
        <w:t>the corresponding HARQ proce</w:t>
      </w:r>
      <w:r w:rsidR="004D43FF" w:rsidRPr="002B6A78">
        <w:rPr>
          <w:lang w:eastAsia="zh-CN"/>
        </w:rPr>
        <w:t>ss</w:t>
      </w:r>
      <w:r w:rsidR="004D43FF">
        <w:rPr>
          <w:lang w:eastAsia="zh-CN"/>
        </w:rPr>
        <w:t xml:space="preserve"> after PUSCH transmission. </w:t>
      </w:r>
    </w:p>
    <w:p w14:paraId="417E3681" w14:textId="77777777" w:rsidR="004D43FF" w:rsidRPr="00F2375E" w:rsidRDefault="004D43FF" w:rsidP="00820D1D">
      <w:pPr>
        <w:pStyle w:val="Observation"/>
        <w:tabs>
          <w:tab w:val="clear" w:pos="1304"/>
        </w:tabs>
        <w:spacing w:beforeLines="50" w:before="120"/>
        <w:ind w:left="1701" w:hanging="1701"/>
      </w:pPr>
      <w:bookmarkStart w:id="55" w:name="_Ref16778268"/>
      <w:proofErr w:type="spellStart"/>
      <w:r>
        <w:t>drx</w:t>
      </w:r>
      <w:proofErr w:type="spellEnd"/>
      <w:r>
        <w:t>-HARQ-RTT-</w:t>
      </w:r>
      <w:proofErr w:type="spellStart"/>
      <w:r>
        <w:t>TimerU</w:t>
      </w:r>
      <w:r w:rsidRPr="002B6A78">
        <w:t>L</w:t>
      </w:r>
      <w:proofErr w:type="spellEnd"/>
      <w:r>
        <w:t xml:space="preserve"> is not needed if HARQ is disabled.</w:t>
      </w:r>
      <w:bookmarkEnd w:id="55"/>
    </w:p>
    <w:p w14:paraId="21FDCDFA" w14:textId="77777777" w:rsidR="004D43FF" w:rsidRPr="00924A59" w:rsidRDefault="004D43FF" w:rsidP="004D43FF">
      <w:pPr>
        <w:pStyle w:val="Proposal"/>
        <w:tabs>
          <w:tab w:val="clear" w:pos="1304"/>
          <w:tab w:val="num" w:pos="2580"/>
        </w:tabs>
        <w:ind w:left="1701" w:hanging="1701"/>
      </w:pPr>
      <w:bookmarkStart w:id="56" w:name="_Toc20987874"/>
      <w:bookmarkStart w:id="57" w:name="_Toc47686905"/>
      <w:r w:rsidRPr="00924A59">
        <w:t xml:space="preserve">For </w:t>
      </w:r>
      <w:r>
        <w:t>U</w:t>
      </w:r>
      <w:r w:rsidRPr="00924A59">
        <w:t>L HARQ di</w:t>
      </w:r>
      <w:r>
        <w:t>s</w:t>
      </w:r>
      <w:r w:rsidRPr="00924A59">
        <w:t xml:space="preserve">abling, UE starts </w:t>
      </w:r>
      <w:proofErr w:type="spellStart"/>
      <w:r w:rsidRPr="00A302EB">
        <w:t>drx-</w:t>
      </w:r>
      <w:r w:rsidRPr="00924A59">
        <w:t>RetransmissionTimer</w:t>
      </w:r>
      <w:r>
        <w:t>U</w:t>
      </w:r>
      <w:r w:rsidRPr="00924A59">
        <w:t>L</w:t>
      </w:r>
      <w:proofErr w:type="spellEnd"/>
      <w:r w:rsidRPr="00924A59">
        <w:t xml:space="preserve"> for the corresponding HARQ process</w:t>
      </w:r>
      <w:r>
        <w:t xml:space="preserve"> after PUSCH transmission.</w:t>
      </w:r>
      <w:bookmarkEnd w:id="56"/>
      <w:bookmarkEnd w:id="57"/>
    </w:p>
    <w:p w14:paraId="20D3C4DE" w14:textId="77777777" w:rsidR="001C32E7" w:rsidRPr="004D43FF" w:rsidRDefault="001C32E7" w:rsidP="001C32E7"/>
    <w:p w14:paraId="77343257" w14:textId="77777777" w:rsidR="001C32E7" w:rsidRDefault="00296A18" w:rsidP="001C32E7">
      <w:pPr>
        <w:pStyle w:val="2"/>
      </w:pPr>
      <w:r>
        <w:t>SR</w:t>
      </w:r>
    </w:p>
    <w:p w14:paraId="287C2E91" w14:textId="3F77AC5A" w:rsidR="00764607" w:rsidRDefault="00C007A8" w:rsidP="00C007A8">
      <w:pPr>
        <w:rPr>
          <w:rFonts w:eastAsia="Yu Mincho"/>
          <w:lang w:eastAsia="ja-JP"/>
        </w:rPr>
      </w:pPr>
      <w:r w:rsidRPr="00180438">
        <w:t xml:space="preserve">A UE can use a </w:t>
      </w:r>
      <w:r>
        <w:t>SR</w:t>
      </w:r>
      <w:r w:rsidRPr="00180438">
        <w:t xml:space="preserve"> to request UL-SCH resources from the </w:t>
      </w:r>
      <w:proofErr w:type="spellStart"/>
      <w:r w:rsidRPr="00180438">
        <w:t>gNB</w:t>
      </w:r>
      <w:proofErr w:type="spellEnd"/>
      <w:r w:rsidRPr="00180438">
        <w:t xml:space="preserve"> for a new transmission or a transmission with a higher priority. </w:t>
      </w:r>
      <w:r>
        <w:t xml:space="preserve">A </w:t>
      </w:r>
      <w:r w:rsidRPr="00180438">
        <w:rPr>
          <w:lang w:eastAsia="ja-JP"/>
        </w:rPr>
        <w:t>prohibit timer</w:t>
      </w:r>
      <w:r>
        <w:rPr>
          <w:lang w:eastAsia="ja-JP"/>
        </w:rPr>
        <w:t>, i.e.</w:t>
      </w:r>
      <w:r w:rsidRPr="00180438">
        <w:t xml:space="preserve"> </w:t>
      </w:r>
      <w:proofErr w:type="spellStart"/>
      <w:r w:rsidRPr="00180438">
        <w:rPr>
          <w:i/>
          <w:lang w:eastAsia="ja-JP"/>
        </w:rPr>
        <w:t>sr-ProhibitTimer</w:t>
      </w:r>
      <w:proofErr w:type="spellEnd"/>
      <w:r>
        <w:rPr>
          <w:lang w:eastAsia="ja-JP"/>
        </w:rPr>
        <w:t>,</w:t>
      </w:r>
      <w:r w:rsidRPr="00180438">
        <w:rPr>
          <w:lang w:eastAsia="ja-JP"/>
        </w:rPr>
        <w:t xml:space="preserve"> </w:t>
      </w:r>
      <w:r w:rsidR="00DE1F2F">
        <w:rPr>
          <w:lang w:eastAsia="ja-JP"/>
        </w:rPr>
        <w:t>can be configured by network</w:t>
      </w:r>
      <w:r>
        <w:rPr>
          <w:lang w:eastAsia="ja-JP"/>
        </w:rPr>
        <w:t xml:space="preserve"> to avoid UE </w:t>
      </w:r>
      <w:r w:rsidR="00DE1F2F">
        <w:rPr>
          <w:lang w:eastAsia="ja-JP"/>
        </w:rPr>
        <w:t xml:space="preserve">from </w:t>
      </w:r>
      <w:r>
        <w:rPr>
          <w:lang w:eastAsia="ja-JP"/>
        </w:rPr>
        <w:t>sending SR too frequently.</w:t>
      </w:r>
      <w:r w:rsidRPr="00180438">
        <w:rPr>
          <w:lang w:eastAsia="ja-JP"/>
        </w:rPr>
        <w:t xml:space="preserve"> </w:t>
      </w:r>
      <w:r w:rsidR="00DE1F2F">
        <w:rPr>
          <w:lang w:eastAsia="ja-JP"/>
        </w:rPr>
        <w:t>Currently, the maximum value of</w:t>
      </w:r>
      <w:r w:rsidRPr="00180438">
        <w:rPr>
          <w:lang w:eastAsia="ja-JP"/>
        </w:rPr>
        <w:t xml:space="preserve"> </w:t>
      </w:r>
      <w:proofErr w:type="spellStart"/>
      <w:r w:rsidRPr="00180438">
        <w:rPr>
          <w:i/>
          <w:lang w:eastAsia="ja-JP"/>
        </w:rPr>
        <w:t>sr-ProhibitTimer</w:t>
      </w:r>
      <w:proofErr w:type="spellEnd"/>
      <w:r w:rsidRPr="00180438">
        <w:rPr>
          <w:lang w:eastAsia="ja-JP"/>
        </w:rPr>
        <w:t xml:space="preserve"> </w:t>
      </w:r>
      <w:r w:rsidR="00DE1F2F">
        <w:rPr>
          <w:lang w:eastAsia="ja-JP"/>
        </w:rPr>
        <w:t>is</w:t>
      </w:r>
      <w:r w:rsidRPr="00180438">
        <w:rPr>
          <w:lang w:eastAsia="ja-JP"/>
        </w:rPr>
        <w:t xml:space="preserve"> 128ms. </w:t>
      </w:r>
      <w:r w:rsidR="00DE1F2F">
        <w:rPr>
          <w:lang w:eastAsia="ja-JP"/>
        </w:rPr>
        <w:t>In</w:t>
      </w:r>
      <w:r w:rsidRPr="00180438">
        <w:rPr>
          <w:lang w:eastAsia="ja-JP"/>
        </w:rPr>
        <w:t xml:space="preserve"> GEO </w:t>
      </w:r>
      <w:r w:rsidR="00DE1F2F" w:rsidRPr="00C57827">
        <w:t>scen</w:t>
      </w:r>
      <w:r w:rsidR="00AD5F9F">
        <w:t>arios,</w:t>
      </w:r>
      <w:r w:rsidR="00DE1F2F" w:rsidRPr="00180438">
        <w:rPr>
          <w:lang w:eastAsia="ja-JP"/>
        </w:rPr>
        <w:t xml:space="preserve"> </w:t>
      </w:r>
      <w:r w:rsidR="00AD5F9F" w:rsidRPr="00180438">
        <w:rPr>
          <w:lang w:eastAsia="ja-JP"/>
        </w:rPr>
        <w:t>th</w:t>
      </w:r>
      <w:r w:rsidR="00AD5F9F">
        <w:rPr>
          <w:lang w:eastAsia="ja-JP"/>
        </w:rPr>
        <w:t>is</w:t>
      </w:r>
      <w:r w:rsidR="00AD5F9F" w:rsidRPr="00180438">
        <w:rPr>
          <w:lang w:eastAsia="ja-JP"/>
        </w:rPr>
        <w:t xml:space="preserve"> </w:t>
      </w:r>
      <w:r w:rsidRPr="00180438">
        <w:rPr>
          <w:lang w:eastAsia="ja-JP"/>
        </w:rPr>
        <w:t xml:space="preserve">value range </w:t>
      </w:r>
      <w:r w:rsidR="00AD5F9F">
        <w:rPr>
          <w:lang w:eastAsia="ja-JP"/>
        </w:rPr>
        <w:t>may</w:t>
      </w:r>
      <w:r w:rsidR="00AD5F9F" w:rsidRPr="00180438">
        <w:rPr>
          <w:lang w:eastAsia="ja-JP"/>
        </w:rPr>
        <w:t xml:space="preserve"> </w:t>
      </w:r>
      <w:r w:rsidRPr="00180438">
        <w:rPr>
          <w:lang w:eastAsia="ja-JP"/>
        </w:rPr>
        <w:t>not</w:t>
      </w:r>
      <w:r w:rsidR="00AD5F9F">
        <w:rPr>
          <w:lang w:eastAsia="ja-JP"/>
        </w:rPr>
        <w:t xml:space="preserve"> be</w:t>
      </w:r>
      <w:r w:rsidRPr="00180438">
        <w:rPr>
          <w:lang w:eastAsia="ja-JP"/>
        </w:rPr>
        <w:t xml:space="preserve"> sufficient </w:t>
      </w:r>
      <w:r w:rsidR="00764607">
        <w:rPr>
          <w:lang w:eastAsia="ja-JP"/>
        </w:rPr>
        <w:t>due to</w:t>
      </w:r>
      <w:r w:rsidRPr="00180438">
        <w:rPr>
          <w:lang w:eastAsia="ja-JP"/>
        </w:rPr>
        <w:t xml:space="preserve"> </w:t>
      </w:r>
      <w:r w:rsidR="00764607">
        <w:rPr>
          <w:lang w:eastAsia="ja-JP"/>
        </w:rPr>
        <w:t>much larger RTD.</w:t>
      </w:r>
      <w:r w:rsidR="00764607">
        <w:rPr>
          <w:rFonts w:eastAsia="Yu Mincho"/>
          <w:lang w:eastAsia="ja-JP"/>
        </w:rPr>
        <w:t xml:space="preserve"> </w:t>
      </w:r>
    </w:p>
    <w:p w14:paraId="3F132700" w14:textId="7AA6C616" w:rsidR="00820D1D" w:rsidRDefault="00884BB9" w:rsidP="00820D1D">
      <w:r>
        <w:rPr>
          <w:rFonts w:eastAsia="Yu Mincho"/>
          <w:lang w:eastAsia="ja-JP"/>
        </w:rPr>
        <w:t xml:space="preserve">The most straightforward way would be to extend the value range of </w:t>
      </w:r>
      <w:proofErr w:type="spellStart"/>
      <w:r w:rsidRPr="00764607">
        <w:t>sr-ProhibitTimer</w:t>
      </w:r>
      <w:proofErr w:type="spellEnd"/>
      <w:r>
        <w:t>.</w:t>
      </w:r>
      <w:r>
        <w:rPr>
          <w:rFonts w:eastAsia="Yu Mincho"/>
          <w:lang w:eastAsia="ja-JP"/>
        </w:rPr>
        <w:t xml:space="preserve"> However</w:t>
      </w:r>
      <w:r w:rsidR="00764607">
        <w:t xml:space="preserve">, </w:t>
      </w:r>
      <w:r w:rsidR="00240BDA">
        <w:t xml:space="preserve">the extension of </w:t>
      </w:r>
      <w:proofErr w:type="spellStart"/>
      <w:r w:rsidR="00764607" w:rsidRPr="00764607">
        <w:rPr>
          <w:i/>
          <w:lang w:eastAsia="ja-JP"/>
        </w:rPr>
        <w:t>sr-ProhibitTimer</w:t>
      </w:r>
      <w:proofErr w:type="spellEnd"/>
      <w:r w:rsidR="00764607" w:rsidRPr="00764607">
        <w:t xml:space="preserve"> </w:t>
      </w:r>
      <w:r w:rsidR="00240BDA">
        <w:t>needs</w:t>
      </w:r>
      <w:r w:rsidR="00764607" w:rsidRPr="00764607">
        <w:t xml:space="preserve"> to accommodate different scenarios</w:t>
      </w:r>
      <w:r w:rsidR="00820D1D">
        <w:t xml:space="preserve">, which means that the set of configurable values has to be extended by a large number of different values. </w:t>
      </w:r>
      <w:r w:rsidR="009A0A45">
        <w:t xml:space="preserve">This would cause large signalling overhead. </w:t>
      </w:r>
      <w:r w:rsidR="00240BDA">
        <w:t xml:space="preserve">To save </w:t>
      </w:r>
      <w:proofErr w:type="spellStart"/>
      <w:r w:rsidR="00240BDA">
        <w:t>signaling</w:t>
      </w:r>
      <w:proofErr w:type="spellEnd"/>
      <w:r w:rsidR="00240BDA">
        <w:t xml:space="preserve"> overhead</w:t>
      </w:r>
      <w:r w:rsidR="00820D1D">
        <w:t xml:space="preserve">, we propose to introduce an offset to the start of </w:t>
      </w:r>
      <w:proofErr w:type="spellStart"/>
      <w:r w:rsidR="00820D1D" w:rsidRPr="00764607">
        <w:rPr>
          <w:i/>
          <w:lang w:eastAsia="ja-JP"/>
        </w:rPr>
        <w:t>sr-ProhibitTimer</w:t>
      </w:r>
      <w:proofErr w:type="spellEnd"/>
      <w:r w:rsidR="00820D1D">
        <w:t xml:space="preserve">, where the offset value directly reflects the RTD. </w:t>
      </w:r>
    </w:p>
    <w:p w14:paraId="5CCBF8ED" w14:textId="77777777" w:rsidR="00820D1D" w:rsidRPr="00F2375E" w:rsidRDefault="00757382" w:rsidP="00820D1D">
      <w:pPr>
        <w:pStyle w:val="Observation"/>
        <w:tabs>
          <w:tab w:val="clear" w:pos="1304"/>
        </w:tabs>
        <w:spacing w:beforeLines="50" w:before="120"/>
        <w:ind w:left="1701" w:hanging="1701"/>
      </w:pPr>
      <w:r>
        <w:t>T</w:t>
      </w:r>
      <w:r w:rsidR="00820D1D" w:rsidRPr="00180438">
        <w:t xml:space="preserve">he value range of </w:t>
      </w:r>
      <w:proofErr w:type="spellStart"/>
      <w:r w:rsidR="00820D1D" w:rsidRPr="00764607">
        <w:t>sr-ProhibitTimer</w:t>
      </w:r>
      <w:proofErr w:type="spellEnd"/>
      <w:r w:rsidR="00820D1D" w:rsidRPr="00820D1D">
        <w:t xml:space="preserve"> </w:t>
      </w:r>
      <w:r>
        <w:t>has to be extended by a large number of different values, which would cause large signalling overhead</w:t>
      </w:r>
      <w:r w:rsidR="00820D1D">
        <w:t>.</w:t>
      </w:r>
    </w:p>
    <w:p w14:paraId="18197258" w14:textId="77777777" w:rsidR="00820D1D" w:rsidRPr="00924A59" w:rsidRDefault="00820D1D" w:rsidP="00820D1D">
      <w:pPr>
        <w:pStyle w:val="Proposal"/>
        <w:tabs>
          <w:tab w:val="clear" w:pos="1304"/>
          <w:tab w:val="num" w:pos="2580"/>
        </w:tabs>
        <w:ind w:left="1701" w:hanging="1701"/>
      </w:pPr>
      <w:bookmarkStart w:id="58" w:name="_Toc47686906"/>
      <w:r>
        <w:t xml:space="preserve">Introduce an offset for the start of </w:t>
      </w:r>
      <w:proofErr w:type="spellStart"/>
      <w:r w:rsidRPr="00764607">
        <w:rPr>
          <w:i/>
          <w:lang w:eastAsia="ja-JP"/>
        </w:rPr>
        <w:t>sr-ProhibitTimer</w:t>
      </w:r>
      <w:proofErr w:type="spellEnd"/>
      <w:r>
        <w:t>.</w:t>
      </w:r>
      <w:bookmarkEnd w:id="58"/>
    </w:p>
    <w:p w14:paraId="23445012" w14:textId="77777777" w:rsidR="00891599" w:rsidRPr="00891599" w:rsidRDefault="00891599" w:rsidP="00891599"/>
    <w:p w14:paraId="0EC07B90" w14:textId="77777777" w:rsidR="00D0573B" w:rsidRDefault="00D0573B">
      <w:pPr>
        <w:pStyle w:val="1"/>
      </w:pPr>
      <w:r>
        <w:t>Conclusion</w:t>
      </w:r>
    </w:p>
    <w:p w14:paraId="5487FA7C" w14:textId="77777777" w:rsidR="00D56F40" w:rsidRDefault="00D56F40" w:rsidP="00D56F40">
      <w:pPr>
        <w:pStyle w:val="ac"/>
      </w:pPr>
      <w:r w:rsidRPr="00CE0424">
        <w:t xml:space="preserve">Based on the discussion we </w:t>
      </w:r>
      <w:r>
        <w:rPr>
          <w:rFonts w:hint="eastAsia"/>
        </w:rPr>
        <w:t>m</w:t>
      </w:r>
      <w:r>
        <w:t>ake the following observation:</w:t>
      </w:r>
    </w:p>
    <w:p w14:paraId="44F6EA3D" w14:textId="4AF3A633" w:rsidR="00D56F40" w:rsidRPr="00B3150B" w:rsidRDefault="00D56F40" w:rsidP="00D56F40">
      <w:pPr>
        <w:pStyle w:val="Observation"/>
        <w:numPr>
          <w:ilvl w:val="0"/>
          <w:numId w:val="36"/>
        </w:numPr>
        <w:tabs>
          <w:tab w:val="clear" w:pos="1304"/>
        </w:tabs>
        <w:spacing w:beforeLines="50" w:before="120"/>
      </w:pPr>
      <w:r>
        <w:t xml:space="preserve">In Rel-17 NTN, UE with GNSS capabilities are assumed, and both the cases </w:t>
      </w:r>
      <w:r w:rsidRPr="00BA3F75">
        <w:t xml:space="preserve">of UE </w:t>
      </w:r>
      <w:r>
        <w:t xml:space="preserve">       </w:t>
      </w:r>
      <w:r w:rsidRPr="00BA3F75">
        <w:t xml:space="preserve">with </w:t>
      </w:r>
      <w:r>
        <w:t xml:space="preserve">and </w:t>
      </w:r>
      <w:r w:rsidRPr="00BA3F75">
        <w:t xml:space="preserve">without capabilities of timing and frequency pre-compensation </w:t>
      </w:r>
      <w:r>
        <w:t>are considered.</w:t>
      </w:r>
      <w:r w:rsidRPr="00D56F40">
        <w:t xml:space="preserve"> </w:t>
      </w:r>
    </w:p>
    <w:p w14:paraId="696F1911" w14:textId="7A4A918F" w:rsidR="00D56F40" w:rsidRDefault="00D56F40" w:rsidP="00D56F40">
      <w:pPr>
        <w:pStyle w:val="Observation"/>
        <w:tabs>
          <w:tab w:val="clear" w:pos="1304"/>
        </w:tabs>
        <w:spacing w:beforeLines="50" w:before="120"/>
        <w:ind w:left="1701" w:hanging="1701"/>
      </w:pPr>
      <w:r>
        <w:t>For UE with capability</w:t>
      </w:r>
      <w:r w:rsidRPr="00BA3F75">
        <w:t xml:space="preserve"> of timing </w:t>
      </w:r>
      <w:r>
        <w:t>advance</w:t>
      </w:r>
      <w:r w:rsidRPr="00FE18C8">
        <w:t xml:space="preserve"> </w:t>
      </w:r>
      <w:r w:rsidRPr="00BA3F75">
        <w:t>pre-compensation</w:t>
      </w:r>
      <w:r>
        <w:t>, TA related to service link can be estimated based on GNSS positioning and satellite ephemeris.</w:t>
      </w:r>
      <w:r w:rsidRPr="00D56F40">
        <w:t xml:space="preserve"> </w:t>
      </w:r>
    </w:p>
    <w:p w14:paraId="600D570E" w14:textId="77777777" w:rsidR="00D56F40" w:rsidRDefault="00D56F40" w:rsidP="00D56F40">
      <w:pPr>
        <w:pStyle w:val="Observation"/>
        <w:tabs>
          <w:tab w:val="clear" w:pos="1304"/>
        </w:tabs>
        <w:ind w:left="1701" w:hanging="1701"/>
      </w:pPr>
      <w:r>
        <w:rPr>
          <w:lang w:eastAsia="ko-KR"/>
        </w:rPr>
        <w:t xml:space="preserve">In </w:t>
      </w:r>
      <w:r>
        <w:t>t</w:t>
      </w:r>
      <w:r w:rsidRPr="00901819">
        <w:t>errestrial</w:t>
      </w:r>
      <w:r>
        <w:t xml:space="preserve"> </w:t>
      </w:r>
      <w:r w:rsidRPr="0055103A">
        <w:rPr>
          <w:lang w:val="en-US"/>
        </w:rPr>
        <w:t>NR</w:t>
      </w:r>
      <w:r>
        <w:rPr>
          <w:lang w:val="en-US" w:eastAsia="ko-KR"/>
        </w:rPr>
        <w:t xml:space="preserve">, </w:t>
      </w:r>
      <w:r>
        <w:rPr>
          <w:lang w:eastAsia="ko-KR"/>
        </w:rPr>
        <w:t>the configuration of</w:t>
      </w:r>
      <w:r>
        <w:t xml:space="preserve"> </w:t>
      </w:r>
      <w:proofErr w:type="spellStart"/>
      <w:r w:rsidRPr="000B541D">
        <w:rPr>
          <w:i/>
          <w:lang w:eastAsia="ko-KR"/>
        </w:rPr>
        <w:t>ra-ResponseWindow</w:t>
      </w:r>
      <w:proofErr w:type="spellEnd"/>
      <w:r>
        <w:rPr>
          <w:i/>
          <w:lang w:eastAsia="ko-KR"/>
        </w:rPr>
        <w:t xml:space="preserve"> </w:t>
      </w:r>
      <w:r w:rsidRPr="00204A3E">
        <w:rPr>
          <w:iCs/>
          <w:lang w:eastAsia="ko-KR"/>
        </w:rPr>
        <w:t>is</w:t>
      </w:r>
      <w:r>
        <w:rPr>
          <w:i/>
          <w:lang w:eastAsia="ko-KR"/>
        </w:rPr>
        <w:t xml:space="preserve"> </w:t>
      </w:r>
      <w:r w:rsidRPr="0055103A">
        <w:rPr>
          <w:lang w:val="en-US"/>
        </w:rPr>
        <w:t xml:space="preserve">mainly </w:t>
      </w:r>
      <w:r>
        <w:rPr>
          <w:lang w:val="en-US"/>
        </w:rPr>
        <w:t>concerned with</w:t>
      </w:r>
      <w:r w:rsidRPr="0055103A">
        <w:rPr>
          <w:lang w:val="en-US"/>
        </w:rPr>
        <w:t xml:space="preserve"> the delay for processing Msg1 and </w:t>
      </w:r>
      <w:r w:rsidRPr="00383A0B">
        <w:rPr>
          <w:lang w:val="en-US"/>
        </w:rPr>
        <w:t>scheduling</w:t>
      </w:r>
      <w:r w:rsidRPr="001814C3">
        <w:rPr>
          <w:lang w:val="en-US"/>
        </w:rPr>
        <w:t xml:space="preserve"> </w:t>
      </w:r>
      <w:r w:rsidRPr="0055103A">
        <w:rPr>
          <w:lang w:val="en-US"/>
        </w:rPr>
        <w:t>Msg2</w:t>
      </w:r>
      <w:r>
        <w:rPr>
          <w:lang w:val="en-US"/>
        </w:rPr>
        <w:t xml:space="preserve"> in NR.</w:t>
      </w:r>
    </w:p>
    <w:p w14:paraId="33C2AF6F" w14:textId="77777777" w:rsidR="00D56F40" w:rsidRDefault="00D56F40" w:rsidP="00D56F40">
      <w:pPr>
        <w:pStyle w:val="Observation"/>
        <w:tabs>
          <w:tab w:val="clear" w:pos="1304"/>
        </w:tabs>
        <w:ind w:left="1701" w:hanging="1701"/>
        <w:rPr>
          <w:lang w:eastAsia="ko-KR"/>
        </w:rPr>
      </w:pPr>
      <w:r w:rsidRPr="000B0FA7">
        <w:rPr>
          <w:lang w:eastAsia="ko-KR"/>
        </w:rPr>
        <w:t xml:space="preserve">If the offset </w:t>
      </w:r>
      <w:r>
        <w:rPr>
          <w:lang w:eastAsia="ko-KR"/>
        </w:rPr>
        <w:t>for the s</w:t>
      </w:r>
      <w:r w:rsidRPr="00D5096B">
        <w:rPr>
          <w:lang w:eastAsia="ko-KR"/>
        </w:rPr>
        <w:t xml:space="preserve">tart </w:t>
      </w:r>
      <w:r>
        <w:rPr>
          <w:lang w:eastAsia="ko-KR"/>
        </w:rPr>
        <w:t xml:space="preserve">of </w:t>
      </w:r>
      <w:proofErr w:type="spellStart"/>
      <w:r w:rsidRPr="00D5096B">
        <w:rPr>
          <w:lang w:eastAsia="ko-KR"/>
        </w:rPr>
        <w:t>ra-ResponseWindow</w:t>
      </w:r>
      <w:proofErr w:type="spellEnd"/>
      <w:r w:rsidRPr="000B0FA7">
        <w:rPr>
          <w:lang w:eastAsia="ko-KR"/>
        </w:rPr>
        <w:t xml:space="preserve"> </w:t>
      </w:r>
      <w:r>
        <w:rPr>
          <w:lang w:eastAsia="ko-KR"/>
        </w:rPr>
        <w:t>is</w:t>
      </w:r>
      <w:r w:rsidRPr="000B0FA7">
        <w:rPr>
          <w:lang w:eastAsia="ko-KR"/>
        </w:rPr>
        <w:t xml:space="preserve"> </w:t>
      </w:r>
      <w:r>
        <w:rPr>
          <w:lang w:eastAsia="ko-KR"/>
        </w:rPr>
        <w:t xml:space="preserve">broadcasted </w:t>
      </w:r>
      <w:r w:rsidRPr="000B0FA7">
        <w:rPr>
          <w:lang w:eastAsia="ko-KR"/>
        </w:rPr>
        <w:t xml:space="preserve">by network, the </w:t>
      </w:r>
      <w:r>
        <w:rPr>
          <w:lang w:eastAsia="ko-KR"/>
        </w:rPr>
        <w:t>offset value should be configured as the minimum RTD</w:t>
      </w:r>
      <w:r w:rsidRPr="000B0FA7">
        <w:rPr>
          <w:lang w:eastAsia="ko-KR"/>
        </w:rPr>
        <w:t xml:space="preserve"> within the cell, and a long </w:t>
      </w:r>
      <w:proofErr w:type="spellStart"/>
      <w:r w:rsidRPr="00D5096B">
        <w:rPr>
          <w:lang w:eastAsia="ko-KR"/>
        </w:rPr>
        <w:t>ra-ResponseWindow</w:t>
      </w:r>
      <w:proofErr w:type="spellEnd"/>
      <w:r>
        <w:rPr>
          <w:lang w:eastAsia="ko-KR"/>
        </w:rPr>
        <w:t xml:space="preserve"> should </w:t>
      </w:r>
      <w:r w:rsidRPr="000B0FA7">
        <w:rPr>
          <w:lang w:eastAsia="ko-KR"/>
        </w:rPr>
        <w:t>be used.</w:t>
      </w:r>
    </w:p>
    <w:p w14:paraId="4ED11109" w14:textId="77777777" w:rsidR="00D56F40" w:rsidRDefault="00D56F40" w:rsidP="00D56F40">
      <w:pPr>
        <w:pStyle w:val="Observation"/>
        <w:tabs>
          <w:tab w:val="clear" w:pos="1304"/>
        </w:tabs>
        <w:ind w:left="1701" w:hanging="1701"/>
        <w:rPr>
          <w:lang w:eastAsia="ko-KR"/>
        </w:rPr>
      </w:pPr>
      <w:r>
        <w:rPr>
          <w:lang w:eastAsia="ko-KR"/>
        </w:rPr>
        <w:t>If UE determines the offset for the s</w:t>
      </w:r>
      <w:r w:rsidRPr="00D5096B">
        <w:rPr>
          <w:lang w:eastAsia="ko-KR"/>
        </w:rPr>
        <w:t xml:space="preserve">tart </w:t>
      </w:r>
      <w:r>
        <w:rPr>
          <w:lang w:eastAsia="ko-KR"/>
        </w:rPr>
        <w:t xml:space="preserve">of </w:t>
      </w:r>
      <w:proofErr w:type="spellStart"/>
      <w:r w:rsidRPr="00D5096B">
        <w:rPr>
          <w:lang w:eastAsia="ko-KR"/>
        </w:rPr>
        <w:t>ra-ResponseWindow</w:t>
      </w:r>
      <w:proofErr w:type="spellEnd"/>
      <w:r>
        <w:rPr>
          <w:lang w:eastAsia="ko-KR"/>
        </w:rPr>
        <w:t xml:space="preserve"> based on the estimated RTD, network could configure a short </w:t>
      </w:r>
      <w:proofErr w:type="spellStart"/>
      <w:r w:rsidRPr="00D5096B">
        <w:rPr>
          <w:lang w:eastAsia="ko-KR"/>
        </w:rPr>
        <w:t>ra-ResponseWindow</w:t>
      </w:r>
      <w:proofErr w:type="spellEnd"/>
      <w:r>
        <w:rPr>
          <w:lang w:eastAsia="ko-KR"/>
        </w:rPr>
        <w:t>.</w:t>
      </w:r>
    </w:p>
    <w:p w14:paraId="45876CB2" w14:textId="77777777" w:rsidR="00D56F40" w:rsidRDefault="00D56F40" w:rsidP="00D56F40">
      <w:pPr>
        <w:pStyle w:val="Observation"/>
        <w:tabs>
          <w:tab w:val="clear" w:pos="1304"/>
        </w:tabs>
        <w:ind w:left="1701" w:hanging="1701"/>
        <w:rPr>
          <w:lang w:eastAsia="ko-KR"/>
        </w:rPr>
      </w:pPr>
      <w:r>
        <w:rPr>
          <w:lang w:eastAsia="ko-KR"/>
        </w:rPr>
        <w:t xml:space="preserve">Option 1 will cause unnecessary </w:t>
      </w:r>
      <w:r>
        <w:t>UE power consumption and RACH delay.</w:t>
      </w:r>
    </w:p>
    <w:p w14:paraId="4B510857" w14:textId="77777777" w:rsidR="00D56F40" w:rsidRPr="000B0FA7" w:rsidRDefault="00D56F40" w:rsidP="00D56F40">
      <w:pPr>
        <w:pStyle w:val="Observation"/>
        <w:tabs>
          <w:tab w:val="clear" w:pos="1304"/>
        </w:tabs>
        <w:ind w:left="1701" w:hanging="1701"/>
        <w:rPr>
          <w:lang w:eastAsia="ko-KR"/>
        </w:rPr>
      </w:pPr>
      <w:r>
        <w:rPr>
          <w:lang w:eastAsia="ko-KR"/>
        </w:rPr>
        <w:t xml:space="preserve">UE may </w:t>
      </w:r>
      <w:r>
        <w:t xml:space="preserve">over-estimate the RTD, in which case the UE may miss the RAR reception since the UE starts </w:t>
      </w:r>
      <w:proofErr w:type="spellStart"/>
      <w:r w:rsidRPr="00D5096B">
        <w:t>ra-ResponseWindow</w:t>
      </w:r>
      <w:proofErr w:type="spellEnd"/>
      <w:r>
        <w:t xml:space="preserve"> later than it should do.</w:t>
      </w:r>
    </w:p>
    <w:p w14:paraId="71BD0DC9" w14:textId="77777777" w:rsidR="00D56F40" w:rsidRPr="00DE3DE3" w:rsidRDefault="00D56F40" w:rsidP="00D56F40">
      <w:pPr>
        <w:pStyle w:val="Observation"/>
        <w:tabs>
          <w:tab w:val="clear" w:pos="1304"/>
        </w:tabs>
        <w:ind w:left="1701" w:hanging="1701"/>
        <w:rPr>
          <w:lang w:eastAsia="ko-KR"/>
        </w:rPr>
      </w:pPr>
      <w:r>
        <w:rPr>
          <w:lang w:eastAsia="ko-KR"/>
        </w:rPr>
        <w:t>UE already knows its absolute TA after Msg2 reception.</w:t>
      </w:r>
    </w:p>
    <w:p w14:paraId="02698CE6" w14:textId="77777777" w:rsidR="00D56F40" w:rsidRPr="00E5012E" w:rsidRDefault="00D56F40" w:rsidP="00D56F40">
      <w:pPr>
        <w:pStyle w:val="Observation"/>
        <w:tabs>
          <w:tab w:val="clear" w:pos="1304"/>
        </w:tabs>
        <w:spacing w:beforeLines="50" w:before="120"/>
        <w:ind w:left="1701" w:hanging="1701"/>
      </w:pPr>
      <w:r>
        <w:t xml:space="preserve">UE does not need to update </w:t>
      </w:r>
      <w:r>
        <w:rPr>
          <w:lang w:eastAsia="ko-KR"/>
        </w:rPr>
        <w:t>TA</w:t>
      </w:r>
      <w:r w:rsidRPr="000B541D">
        <w:rPr>
          <w:lang w:eastAsia="ko-KR"/>
        </w:rPr>
        <w:t xml:space="preserve"> </w:t>
      </w:r>
      <w:r>
        <w:rPr>
          <w:lang w:eastAsia="ko-KR"/>
        </w:rPr>
        <w:t xml:space="preserve">so frequently in </w:t>
      </w:r>
      <w:r>
        <w:t>t</w:t>
      </w:r>
      <w:r w:rsidRPr="00901819">
        <w:t>errestrial</w:t>
      </w:r>
      <w:r>
        <w:t xml:space="preserve"> </w:t>
      </w:r>
      <w:r>
        <w:rPr>
          <w:lang w:eastAsia="ko-KR"/>
        </w:rPr>
        <w:t>NR</w:t>
      </w:r>
      <w:r>
        <w:t>.</w:t>
      </w:r>
    </w:p>
    <w:p w14:paraId="00B43394" w14:textId="77777777" w:rsidR="00D56F40" w:rsidRPr="00E5012E" w:rsidRDefault="00D56F40" w:rsidP="00D56F40">
      <w:pPr>
        <w:pStyle w:val="Observation"/>
        <w:tabs>
          <w:tab w:val="clear" w:pos="1304"/>
        </w:tabs>
        <w:spacing w:beforeLines="50" w:before="120"/>
        <w:ind w:left="1701" w:hanging="1701"/>
      </w:pPr>
      <w:r>
        <w:t xml:space="preserve">UE may need to update TA frequently in LEO scenarios, which leads to large signalling overhead and not timely update of </w:t>
      </w:r>
      <w:r>
        <w:rPr>
          <w:rFonts w:cs="Arial"/>
        </w:rPr>
        <w:t>TA</w:t>
      </w:r>
      <w:r>
        <w:t>.</w:t>
      </w:r>
    </w:p>
    <w:p w14:paraId="0D27663D" w14:textId="77777777" w:rsidR="00D56F40" w:rsidRPr="00F2375E" w:rsidRDefault="00D56F40" w:rsidP="00D56F40">
      <w:pPr>
        <w:pStyle w:val="Observation"/>
        <w:tabs>
          <w:tab w:val="clear" w:pos="1304"/>
        </w:tabs>
        <w:spacing w:beforeLines="50" w:before="120"/>
        <w:ind w:left="1701" w:hanging="1701"/>
      </w:pPr>
      <w:r>
        <w:t>The l</w:t>
      </w:r>
      <w:r w:rsidRPr="005E29B1">
        <w:t xml:space="preserve">arge propagation delay in NTN leads to </w:t>
      </w:r>
      <w:r>
        <w:t xml:space="preserve">the </w:t>
      </w:r>
      <w:r w:rsidRPr="005E29B1">
        <w:t xml:space="preserve">large delay for UL </w:t>
      </w:r>
      <w:r>
        <w:t>scheduling.</w:t>
      </w:r>
    </w:p>
    <w:p w14:paraId="2C7BA9C4" w14:textId="77777777" w:rsidR="00D56F40" w:rsidRDefault="00D56F40" w:rsidP="00D56F40">
      <w:pPr>
        <w:pStyle w:val="Observation"/>
        <w:tabs>
          <w:tab w:val="clear" w:pos="1304"/>
        </w:tabs>
        <w:spacing w:beforeLines="50" w:before="120"/>
        <w:ind w:left="1701" w:hanging="1701"/>
      </w:pPr>
      <w:r w:rsidRPr="005E29B1">
        <w:t xml:space="preserve">BSR-indication in SR </w:t>
      </w:r>
      <w:r>
        <w:t>would be best trade-off between delay and overhead among the UL scheduling enhancement solutions.</w:t>
      </w:r>
    </w:p>
    <w:p w14:paraId="69D20980" w14:textId="77777777" w:rsidR="00D56F40" w:rsidRDefault="00D56F40" w:rsidP="00D56F40">
      <w:pPr>
        <w:pStyle w:val="Observation"/>
        <w:tabs>
          <w:tab w:val="clear" w:pos="1304"/>
        </w:tabs>
        <w:spacing w:beforeLines="50" w:before="120"/>
        <w:ind w:left="1701" w:hanging="1701"/>
      </w:pPr>
      <w:r>
        <w:t>For</w:t>
      </w:r>
      <w:r w:rsidRPr="00ED0958">
        <w:t xml:space="preserve"> </w:t>
      </w:r>
      <w:r>
        <w:t>the HARQ process with enabled HARQ</w:t>
      </w:r>
      <w:r w:rsidRPr="00ED0958">
        <w:t>,</w:t>
      </w:r>
      <w:r>
        <w:t xml:space="preserve"> the offset for the start of</w:t>
      </w:r>
      <w:r w:rsidRPr="001403DA">
        <w:t xml:space="preserve"> </w:t>
      </w:r>
      <w:proofErr w:type="spellStart"/>
      <w:r w:rsidRPr="001403DA">
        <w:t>drx</w:t>
      </w:r>
      <w:proofErr w:type="spellEnd"/>
      <w:r w:rsidRPr="001403DA">
        <w:t>-HARQ-RTT-</w:t>
      </w:r>
      <w:proofErr w:type="spellStart"/>
      <w:r w:rsidRPr="001403DA">
        <w:t>TimerDL</w:t>
      </w:r>
      <w:proofErr w:type="spellEnd"/>
      <w:r w:rsidRPr="001403DA">
        <w:t xml:space="preserve"> </w:t>
      </w:r>
      <w:r>
        <w:t xml:space="preserve">or </w:t>
      </w:r>
      <w:proofErr w:type="spellStart"/>
      <w:r w:rsidRPr="001403DA">
        <w:t>drx</w:t>
      </w:r>
      <w:proofErr w:type="spellEnd"/>
      <w:r w:rsidRPr="001403DA">
        <w:t>-HARQ-RTT-</w:t>
      </w:r>
      <w:proofErr w:type="spellStart"/>
      <w:r w:rsidRPr="001403DA">
        <w:t>TimerUL</w:t>
      </w:r>
      <w:proofErr w:type="spellEnd"/>
      <w:r w:rsidRPr="00ED0958">
        <w:t xml:space="preserve"> depend</w:t>
      </w:r>
      <w:r>
        <w:t>s</w:t>
      </w:r>
      <w:r w:rsidRPr="00ED0958">
        <w:t xml:space="preserve"> on RTD between the UE and network.</w:t>
      </w:r>
    </w:p>
    <w:p w14:paraId="1D26F05A" w14:textId="77777777" w:rsidR="00D56F40" w:rsidRPr="00924A59" w:rsidRDefault="00D56F40" w:rsidP="00D56F40">
      <w:pPr>
        <w:pStyle w:val="Observation"/>
        <w:tabs>
          <w:tab w:val="clear" w:pos="1304"/>
        </w:tabs>
        <w:spacing w:beforeLines="50" w:before="120"/>
        <w:ind w:left="1701" w:hanging="1701"/>
      </w:pPr>
      <w:proofErr w:type="spellStart"/>
      <w:r>
        <w:t>drx</w:t>
      </w:r>
      <w:proofErr w:type="spellEnd"/>
      <w:r>
        <w:t>-HARQ-RTT-</w:t>
      </w:r>
      <w:proofErr w:type="spellStart"/>
      <w:r>
        <w:t>TimerD</w:t>
      </w:r>
      <w:r w:rsidRPr="002B6A78">
        <w:t>L</w:t>
      </w:r>
      <w:proofErr w:type="spellEnd"/>
      <w:r>
        <w:t xml:space="preserve"> does not need to be started since there is no HARQ feedback</w:t>
      </w:r>
    </w:p>
    <w:p w14:paraId="7325FCBD" w14:textId="77777777" w:rsidR="00D56F40" w:rsidRPr="00F2375E" w:rsidRDefault="00D56F40" w:rsidP="00D56F40">
      <w:pPr>
        <w:pStyle w:val="Observation"/>
        <w:tabs>
          <w:tab w:val="clear" w:pos="1304"/>
        </w:tabs>
        <w:spacing w:beforeLines="50" w:before="120"/>
        <w:ind w:left="1701" w:hanging="1701"/>
      </w:pPr>
      <w:proofErr w:type="spellStart"/>
      <w:r>
        <w:t>drx</w:t>
      </w:r>
      <w:proofErr w:type="spellEnd"/>
      <w:r>
        <w:t>-HARQ-RTT-</w:t>
      </w:r>
      <w:proofErr w:type="spellStart"/>
      <w:r>
        <w:t>TimerU</w:t>
      </w:r>
      <w:r w:rsidRPr="002B6A78">
        <w:t>L</w:t>
      </w:r>
      <w:proofErr w:type="spellEnd"/>
      <w:r>
        <w:t xml:space="preserve"> is not needed if HARQ is disabled.</w:t>
      </w:r>
    </w:p>
    <w:p w14:paraId="19BF10AA" w14:textId="306018F5" w:rsidR="00D56F40" w:rsidRPr="00B3150B" w:rsidRDefault="00D56F40" w:rsidP="00777C77">
      <w:pPr>
        <w:pStyle w:val="Observation"/>
        <w:tabs>
          <w:tab w:val="clear" w:pos="1304"/>
        </w:tabs>
        <w:spacing w:beforeLines="50" w:before="120"/>
        <w:ind w:left="1701" w:hanging="1701"/>
      </w:pPr>
      <w:r>
        <w:t>T</w:t>
      </w:r>
      <w:r w:rsidRPr="00180438">
        <w:t xml:space="preserve">he value range of </w:t>
      </w:r>
      <w:proofErr w:type="spellStart"/>
      <w:r w:rsidRPr="00764607">
        <w:t>sr-ProhibitTimer</w:t>
      </w:r>
      <w:proofErr w:type="spellEnd"/>
      <w:r w:rsidRPr="00820D1D">
        <w:t xml:space="preserve"> </w:t>
      </w:r>
      <w:r>
        <w:t>has to be extended by a large number of different values, which would cause large signalling overhead.</w:t>
      </w:r>
    </w:p>
    <w:p w14:paraId="2D52132D" w14:textId="1C242E92" w:rsidR="00355AA5" w:rsidRDefault="00D56F40" w:rsidP="00D56F40">
      <w:pPr>
        <w:pStyle w:val="ac"/>
      </w:pPr>
      <w:r>
        <w:lastRenderedPageBreak/>
        <w:t xml:space="preserve">And </w:t>
      </w:r>
      <w:r w:rsidR="00772212">
        <w:t>w</w:t>
      </w:r>
      <w:r w:rsidR="00D0573B">
        <w:t xml:space="preserve">e </w:t>
      </w:r>
      <w:r w:rsidR="00772212">
        <w:t>give</w:t>
      </w:r>
      <w:r w:rsidR="00D0573B">
        <w:t xml:space="preserve"> the following proposals:</w:t>
      </w:r>
    </w:p>
    <w:p w14:paraId="7B208C9C" w14:textId="77777777" w:rsidR="004F239E"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t xml:space="preserve">RAN2 confirm that UE with or without </w:t>
      </w:r>
      <w:r w:rsidRPr="00BA3F75">
        <w:t>capabilities of timing pre-compensation</w:t>
      </w:r>
      <w:r w:rsidRPr="00BA3F75" w:rsidDel="00E601E3">
        <w:t xml:space="preserve"> </w:t>
      </w:r>
      <w:r>
        <w:t xml:space="preserve">refers to whether UE could </w:t>
      </w:r>
      <w:r w:rsidRPr="00BA3F75">
        <w:t>pre-compensat</w:t>
      </w:r>
      <w:r>
        <w:t>e TA based on GNSS capability.</w:t>
      </w:r>
    </w:p>
    <w:p w14:paraId="180D6137" w14:textId="77777777" w:rsidR="004F239E" w:rsidRPr="00ED019A"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t>If the understanding in proposal 1 is confirmed, for UE without capability</w:t>
      </w:r>
      <w:r w:rsidRPr="00BA3F75">
        <w:t xml:space="preserve"> of timing </w:t>
      </w:r>
      <w:r>
        <w:t>advance</w:t>
      </w:r>
      <w:r w:rsidRPr="00174BD4">
        <w:t xml:space="preserve"> </w:t>
      </w:r>
      <w:r w:rsidRPr="00BA3F75">
        <w:t>pre-compensation</w:t>
      </w:r>
      <w:r>
        <w:t>，</w:t>
      </w:r>
      <w:r>
        <w:rPr>
          <w:rFonts w:hint="eastAsia"/>
        </w:rPr>
        <w:t>t</w:t>
      </w:r>
      <w:r>
        <w:t xml:space="preserve">he </w:t>
      </w:r>
      <w:r>
        <w:rPr>
          <w:rFonts w:hint="eastAsia"/>
        </w:rPr>
        <w:t xml:space="preserve">UE </w:t>
      </w:r>
      <w:r>
        <w:t>sends Msg1 based on the common TA which is broadcasted by network.</w:t>
      </w:r>
    </w:p>
    <w:p w14:paraId="2CA310C1" w14:textId="77777777" w:rsidR="004F239E"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t xml:space="preserve">For transparent </w:t>
      </w:r>
      <w:r w:rsidRPr="004F239E">
        <w:rPr>
          <w:bCs w:val="0"/>
        </w:rPr>
        <w:t>satellite,</w:t>
      </w:r>
      <w:r>
        <w:t xml:space="preserve"> the common TA related to feeder link can be either broadcasted by the network or compensated at network side.</w:t>
      </w:r>
    </w:p>
    <w:p w14:paraId="307022B1" w14:textId="77777777" w:rsidR="004F239E"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t xml:space="preserve">For transparent </w:t>
      </w:r>
      <w:r w:rsidRPr="004F239E">
        <w:rPr>
          <w:bCs w:val="0"/>
        </w:rPr>
        <w:t>satellite</w:t>
      </w:r>
      <w:r>
        <w:t>, if the common TA related to feeder link is broadcasted, a UE with capability</w:t>
      </w:r>
      <w:r w:rsidRPr="00BA3F75">
        <w:t xml:space="preserve"> of timing </w:t>
      </w:r>
      <w:r>
        <w:t xml:space="preserve">advance </w:t>
      </w:r>
      <w:r w:rsidRPr="00BA3F75">
        <w:t xml:space="preserve">pre-compensation </w:t>
      </w:r>
      <w:r>
        <w:t>applies the estimated TA related to service link plus the common TA related to feeder link to send Msg1.</w:t>
      </w:r>
      <w:r w:rsidRPr="00B3150B">
        <w:t xml:space="preserve"> </w:t>
      </w:r>
    </w:p>
    <w:p w14:paraId="58EFA8E8" w14:textId="77777777" w:rsidR="004F239E" w:rsidRPr="00B3150B"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t xml:space="preserve">For transparent </w:t>
      </w:r>
      <w:r w:rsidRPr="004F239E">
        <w:rPr>
          <w:bCs w:val="0"/>
        </w:rPr>
        <w:t>satellite</w:t>
      </w:r>
      <w:r>
        <w:t>, if the common TA related to feeder link is not broadcasted, a UE with capability</w:t>
      </w:r>
      <w:r w:rsidRPr="00BA3F75">
        <w:t xml:space="preserve"> of timing </w:t>
      </w:r>
      <w:r>
        <w:t xml:space="preserve">advance </w:t>
      </w:r>
      <w:r w:rsidRPr="00BA3F75">
        <w:t xml:space="preserve">pre-compensation </w:t>
      </w:r>
      <w:r>
        <w:t>applies the estimated TA related to service link to send Msg1.</w:t>
      </w:r>
      <w:r w:rsidRPr="00B3150B">
        <w:t xml:space="preserve"> </w:t>
      </w:r>
    </w:p>
    <w:p w14:paraId="7D2FA67E" w14:textId="77777777" w:rsidR="004F239E" w:rsidRPr="00736478"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t>For UE with capability</w:t>
      </w:r>
      <w:r w:rsidRPr="00BA3F75">
        <w:t xml:space="preserve"> of timing </w:t>
      </w:r>
      <w:r>
        <w:t>advance</w:t>
      </w:r>
      <w:r w:rsidRPr="00FE4DA9">
        <w:t xml:space="preserve"> </w:t>
      </w:r>
      <w:r w:rsidRPr="00BA3F75">
        <w:t>pre-compensation</w:t>
      </w:r>
      <w:r>
        <w:t>, U</w:t>
      </w:r>
      <w:r w:rsidRPr="00736478">
        <w:t>E reports a TA value relative to the common TA in Msg3.</w:t>
      </w:r>
    </w:p>
    <w:p w14:paraId="714107A8" w14:textId="77777777" w:rsidR="004F239E" w:rsidRPr="00BA59E6"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rsidRPr="00BA59E6">
        <w:t xml:space="preserve">The offset value for the start of </w:t>
      </w:r>
      <w:proofErr w:type="spellStart"/>
      <w:r w:rsidRPr="00BA59E6">
        <w:t>ra-ResponseWindow</w:t>
      </w:r>
      <w:proofErr w:type="spellEnd"/>
      <w:r w:rsidRPr="00BA59E6">
        <w:t xml:space="preserve"> is determined by UE.</w:t>
      </w:r>
    </w:p>
    <w:p w14:paraId="523DEB87" w14:textId="77777777" w:rsidR="004F239E" w:rsidRPr="00BA59E6" w:rsidRDefault="004F239E" w:rsidP="004F239E">
      <w:pPr>
        <w:pStyle w:val="Proposal"/>
        <w:numPr>
          <w:ilvl w:val="0"/>
          <w:numId w:val="28"/>
        </w:numPr>
        <w:tabs>
          <w:tab w:val="clear" w:pos="1304"/>
          <w:tab w:val="num" w:pos="2580"/>
        </w:tabs>
      </w:pPr>
      <w:r w:rsidRPr="004F239E">
        <w:rPr>
          <w:color w:val="000000"/>
        </w:rPr>
        <w:t>Network can configure a back-off value for UE to apply to the estimated RTD as the offset</w:t>
      </w:r>
      <w:r w:rsidRPr="00BA59E6">
        <w:t xml:space="preserve"> value for the start of </w:t>
      </w:r>
      <w:proofErr w:type="spellStart"/>
      <w:r w:rsidRPr="00BA59E6">
        <w:t>ra-ResponseWindow</w:t>
      </w:r>
      <w:proofErr w:type="spellEnd"/>
      <w:r w:rsidRPr="00BA59E6">
        <w:t>.</w:t>
      </w:r>
    </w:p>
    <w:p w14:paraId="2C817AA1" w14:textId="77777777" w:rsidR="004F239E" w:rsidRPr="00BA59E6"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rsidRPr="00BA59E6">
        <w:t xml:space="preserve">A UE determines the offset for the start of </w:t>
      </w:r>
      <w:proofErr w:type="spellStart"/>
      <w:r w:rsidRPr="00BA59E6">
        <w:t>ra-ResponseWindow</w:t>
      </w:r>
      <w:proofErr w:type="spellEnd"/>
      <w:r w:rsidRPr="00BA59E6">
        <w:t xml:space="preserve"> based on the estimated the RTD and the back-off value configured by the network.</w:t>
      </w:r>
    </w:p>
    <w:p w14:paraId="39AC1F60" w14:textId="77777777" w:rsidR="004F239E" w:rsidRPr="00D44959"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t>T</w:t>
      </w:r>
      <w:r w:rsidRPr="00D44959">
        <w:t xml:space="preserve">he offset value </w:t>
      </w:r>
      <w:r>
        <w:t xml:space="preserve">for the start of </w:t>
      </w:r>
      <w:proofErr w:type="spellStart"/>
      <w:r w:rsidRPr="004F239E">
        <w:rPr>
          <w:rFonts w:cs="Arial"/>
        </w:rPr>
        <w:t>ra-ContentionResolutionTimer</w:t>
      </w:r>
      <w:proofErr w:type="spellEnd"/>
      <w:r w:rsidRPr="00D44959">
        <w:t xml:space="preserve"> is determined by UE</w:t>
      </w:r>
      <w:r>
        <w:t>.</w:t>
      </w:r>
    </w:p>
    <w:p w14:paraId="5FD6E929" w14:textId="77777777" w:rsidR="004F239E" w:rsidRPr="00D44959"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rsidRPr="00D44959">
        <w:t xml:space="preserve">A UE </w:t>
      </w:r>
      <w:r>
        <w:t>uses its absolute TA value as</w:t>
      </w:r>
      <w:r w:rsidRPr="00D44959">
        <w:t xml:space="preserve"> the offset for the start of </w:t>
      </w:r>
      <w:proofErr w:type="spellStart"/>
      <w:r w:rsidRPr="003A6BD0">
        <w:t>ra-ContentionResolutionTimer</w:t>
      </w:r>
      <w:proofErr w:type="spellEnd"/>
      <w:r>
        <w:t>.</w:t>
      </w:r>
    </w:p>
    <w:p w14:paraId="07FCB3DE" w14:textId="77777777" w:rsidR="004F239E" w:rsidRPr="009937FE"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rsidRPr="009937FE">
        <w:t xml:space="preserve">Both </w:t>
      </w:r>
      <w:r>
        <w:t xml:space="preserve">UE </w:t>
      </w:r>
      <w:r w:rsidRPr="009937FE">
        <w:t>autonomous TA adjust</w:t>
      </w:r>
      <w:r>
        <w:t xml:space="preserve">ment </w:t>
      </w:r>
      <w:r w:rsidRPr="009937FE">
        <w:t xml:space="preserve">and TA </w:t>
      </w:r>
      <w:r>
        <w:t>adjustment</w:t>
      </w:r>
      <w:r w:rsidRPr="009937FE">
        <w:t xml:space="preserve"> by network need to be</w:t>
      </w:r>
      <w:r>
        <w:t xml:space="preserve"> </w:t>
      </w:r>
      <w:r w:rsidRPr="009937FE">
        <w:t>supported.</w:t>
      </w:r>
    </w:p>
    <w:p w14:paraId="512CFB62" w14:textId="77777777" w:rsidR="004F239E" w:rsidRPr="004F239E" w:rsidRDefault="004F239E" w:rsidP="004F239E">
      <w:pPr>
        <w:pStyle w:val="Proposal"/>
        <w:numPr>
          <w:ilvl w:val="0"/>
          <w:numId w:val="28"/>
        </w:numPr>
        <w:tabs>
          <w:tab w:val="clear" w:pos="1304"/>
          <w:tab w:val="num" w:pos="2580"/>
        </w:tabs>
        <w:rPr>
          <w:color w:val="000000"/>
        </w:rPr>
      </w:pPr>
      <w:r w:rsidRPr="004F239E">
        <w:rPr>
          <w:bCs w:val="0"/>
        </w:rPr>
        <w:t xml:space="preserve">RAN2 study </w:t>
      </w:r>
      <w:r w:rsidRPr="00BA59E6">
        <w:t>BSR-indication in SR for UL scheduling enhancement</w:t>
      </w:r>
      <w:r w:rsidRPr="004F239E">
        <w:rPr>
          <w:bCs w:val="0"/>
        </w:rPr>
        <w:t>.</w:t>
      </w:r>
    </w:p>
    <w:p w14:paraId="78A53123" w14:textId="77777777" w:rsidR="004F239E"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t xml:space="preserve">For both UL and DL, </w:t>
      </w:r>
      <w:r>
        <w:rPr>
          <w:noProof/>
          <w:lang w:eastAsia="ko-KR"/>
        </w:rPr>
        <w:t>enabling/disabling HARQ can be configured per UE or per HARQ process.</w:t>
      </w:r>
    </w:p>
    <w:p w14:paraId="745B12A8" w14:textId="77777777" w:rsidR="004F239E"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t xml:space="preserve">For UL, if </w:t>
      </w:r>
      <w:r>
        <w:rPr>
          <w:noProof/>
          <w:lang w:eastAsia="ko-KR"/>
        </w:rPr>
        <w:t>enabling/disabling HARQ is configured on a HARQ process basis, it can be further configured on a logical channel basis.</w:t>
      </w:r>
    </w:p>
    <w:p w14:paraId="64E7BC7A" w14:textId="77777777" w:rsidR="004F239E" w:rsidRDefault="004F239E" w:rsidP="004F239E">
      <w:pPr>
        <w:pStyle w:val="Proposal"/>
        <w:numPr>
          <w:ilvl w:val="0"/>
          <w:numId w:val="28"/>
        </w:numPr>
        <w:tabs>
          <w:tab w:val="clear" w:pos="1304"/>
        </w:tabs>
        <w:overflowPunct/>
        <w:autoSpaceDE/>
        <w:autoSpaceDN/>
        <w:adjustRightInd/>
        <w:spacing w:after="200" w:line="276" w:lineRule="auto"/>
        <w:jc w:val="left"/>
        <w:textAlignment w:val="auto"/>
      </w:pPr>
      <w:r>
        <w:rPr>
          <w:noProof/>
          <w:lang w:eastAsia="ko-KR"/>
        </w:rPr>
        <w:t>If enabling/disabling HARQ is configured on a HARQ process basis and/or on a logical channel basis, impact of enabling/disabling HARQ on LCP should be considered.</w:t>
      </w:r>
    </w:p>
    <w:p w14:paraId="7F0FAC3A" w14:textId="77777777" w:rsidR="004F239E" w:rsidRPr="004F239E" w:rsidRDefault="004F239E" w:rsidP="004F239E">
      <w:pPr>
        <w:pStyle w:val="Proposal"/>
        <w:numPr>
          <w:ilvl w:val="0"/>
          <w:numId w:val="28"/>
        </w:numPr>
        <w:tabs>
          <w:tab w:val="clear" w:pos="1304"/>
          <w:tab w:val="num" w:pos="2580"/>
        </w:tabs>
        <w:rPr>
          <w:color w:val="000000"/>
        </w:rPr>
      </w:pPr>
      <w:r w:rsidRPr="004F239E">
        <w:rPr>
          <w:color w:val="000000"/>
        </w:rPr>
        <w:t xml:space="preserve">For a HARQ process with enabled HARQ, UE sets the offset value for the start of </w:t>
      </w:r>
      <w:proofErr w:type="spellStart"/>
      <w:r w:rsidRPr="004F239E">
        <w:rPr>
          <w:color w:val="000000"/>
        </w:rPr>
        <w:t>drx</w:t>
      </w:r>
      <w:proofErr w:type="spellEnd"/>
      <w:r w:rsidRPr="004F239E">
        <w:rPr>
          <w:color w:val="000000"/>
        </w:rPr>
        <w:t>-HARQ-RTT-</w:t>
      </w:r>
      <w:proofErr w:type="spellStart"/>
      <w:r w:rsidRPr="004F239E">
        <w:rPr>
          <w:color w:val="000000"/>
        </w:rPr>
        <w:t>TimerDL</w:t>
      </w:r>
      <w:proofErr w:type="spellEnd"/>
      <w:r w:rsidRPr="004F239E">
        <w:rPr>
          <w:color w:val="000000"/>
        </w:rPr>
        <w:t xml:space="preserve"> or </w:t>
      </w:r>
      <w:proofErr w:type="spellStart"/>
      <w:r w:rsidRPr="004F239E">
        <w:rPr>
          <w:color w:val="000000"/>
        </w:rPr>
        <w:t>drx</w:t>
      </w:r>
      <w:proofErr w:type="spellEnd"/>
      <w:r w:rsidRPr="004F239E">
        <w:rPr>
          <w:color w:val="000000"/>
        </w:rPr>
        <w:t>-HARQ-RTT-</w:t>
      </w:r>
      <w:proofErr w:type="spellStart"/>
      <w:r w:rsidRPr="004F239E">
        <w:rPr>
          <w:color w:val="000000"/>
        </w:rPr>
        <w:t>TimerUL</w:t>
      </w:r>
      <w:proofErr w:type="spellEnd"/>
      <w:r w:rsidRPr="004F239E">
        <w:rPr>
          <w:color w:val="000000"/>
        </w:rPr>
        <w:t xml:space="preserve"> to its TA value.</w:t>
      </w:r>
    </w:p>
    <w:p w14:paraId="276E24C1" w14:textId="77777777" w:rsidR="004F239E" w:rsidRPr="00A23D19" w:rsidRDefault="004F239E" w:rsidP="004F239E">
      <w:pPr>
        <w:pStyle w:val="Proposal"/>
        <w:numPr>
          <w:ilvl w:val="0"/>
          <w:numId w:val="28"/>
        </w:numPr>
        <w:tabs>
          <w:tab w:val="clear" w:pos="1304"/>
          <w:tab w:val="num" w:pos="2580"/>
        </w:tabs>
      </w:pPr>
      <w:r w:rsidRPr="00A23D19">
        <w:t xml:space="preserve">For a DL HARQ process with HARQ feedback disabled, RAN2 further discusses when UE starts </w:t>
      </w:r>
      <w:proofErr w:type="spellStart"/>
      <w:r w:rsidRPr="00A23D19">
        <w:t>drx-RetransmissionTimerDL</w:t>
      </w:r>
      <w:proofErr w:type="spellEnd"/>
      <w:r w:rsidRPr="00A23D19">
        <w:t xml:space="preserve"> for the corresponding HARQ process.</w:t>
      </w:r>
    </w:p>
    <w:p w14:paraId="4CE18AA2" w14:textId="77777777" w:rsidR="004F239E" w:rsidRPr="00924A59" w:rsidRDefault="004F239E" w:rsidP="004F239E">
      <w:pPr>
        <w:pStyle w:val="Proposal"/>
        <w:numPr>
          <w:ilvl w:val="0"/>
          <w:numId w:val="28"/>
        </w:numPr>
        <w:tabs>
          <w:tab w:val="clear" w:pos="1304"/>
          <w:tab w:val="num" w:pos="2580"/>
        </w:tabs>
      </w:pPr>
      <w:r w:rsidRPr="00924A59">
        <w:t xml:space="preserve">For </w:t>
      </w:r>
      <w:r>
        <w:t>U</w:t>
      </w:r>
      <w:r w:rsidRPr="00924A59">
        <w:t>L HARQ di</w:t>
      </w:r>
      <w:r>
        <w:t>s</w:t>
      </w:r>
      <w:r w:rsidRPr="00924A59">
        <w:t xml:space="preserve">abling, UE starts </w:t>
      </w:r>
      <w:proofErr w:type="spellStart"/>
      <w:r w:rsidRPr="00A302EB">
        <w:t>drx-</w:t>
      </w:r>
      <w:r w:rsidRPr="00924A59">
        <w:t>RetransmissionTimer</w:t>
      </w:r>
      <w:r>
        <w:t>U</w:t>
      </w:r>
      <w:r w:rsidRPr="00924A59">
        <w:t>L</w:t>
      </w:r>
      <w:proofErr w:type="spellEnd"/>
      <w:r w:rsidRPr="00924A59">
        <w:t xml:space="preserve"> for the corresponding HARQ process</w:t>
      </w:r>
      <w:r>
        <w:t xml:space="preserve"> after PUSCH transmission.</w:t>
      </w:r>
    </w:p>
    <w:p w14:paraId="6414CE67" w14:textId="77777777" w:rsidR="004F239E" w:rsidRPr="00924A59" w:rsidRDefault="004F239E" w:rsidP="004F239E">
      <w:pPr>
        <w:pStyle w:val="Proposal"/>
        <w:numPr>
          <w:ilvl w:val="0"/>
          <w:numId w:val="28"/>
        </w:numPr>
        <w:tabs>
          <w:tab w:val="clear" w:pos="1304"/>
          <w:tab w:val="num" w:pos="2580"/>
        </w:tabs>
      </w:pPr>
      <w:r>
        <w:t xml:space="preserve">Introduce an offset for the start of </w:t>
      </w:r>
      <w:proofErr w:type="spellStart"/>
      <w:r w:rsidRPr="004F239E">
        <w:rPr>
          <w:i/>
          <w:lang w:eastAsia="ja-JP"/>
        </w:rPr>
        <w:t>sr-ProhibitTimer</w:t>
      </w:r>
      <w:proofErr w:type="spellEnd"/>
      <w:r>
        <w:t>.</w:t>
      </w:r>
      <w:bookmarkStart w:id="59" w:name="_GoBack"/>
      <w:bookmarkEnd w:id="59"/>
    </w:p>
    <w:p w14:paraId="2B179EDD" w14:textId="0B73FD68" w:rsidR="00D0573B" w:rsidRPr="004F239E" w:rsidRDefault="00D0573B" w:rsidP="00355AA5"/>
    <w:p w14:paraId="44364C97" w14:textId="77777777" w:rsidR="00C544A4" w:rsidRDefault="00C544A4" w:rsidP="00C544A4">
      <w:pPr>
        <w:pStyle w:val="1"/>
      </w:pPr>
      <w:r>
        <w:lastRenderedPageBreak/>
        <w:t>References</w:t>
      </w:r>
    </w:p>
    <w:p w14:paraId="7225218E" w14:textId="77777777" w:rsidR="00C544A4" w:rsidRDefault="00C544A4" w:rsidP="00C544A4">
      <w:pPr>
        <w:pStyle w:val="Reference"/>
        <w:numPr>
          <w:ilvl w:val="0"/>
          <w:numId w:val="19"/>
        </w:numPr>
        <w:suppressAutoHyphens/>
        <w:autoSpaceDN/>
        <w:adjustRightInd/>
        <w:spacing w:after="60"/>
      </w:pPr>
      <w:bookmarkStart w:id="60" w:name="_Ref30408455"/>
      <w:r w:rsidRPr="00DF18F8">
        <w:t>RP-193234</w:t>
      </w:r>
      <w:r w:rsidRPr="00377742">
        <w:t>, “</w:t>
      </w:r>
      <w:r w:rsidRPr="00DF18F8">
        <w:t>Solutions for NR to support non-terrestrial networks (NTN)</w:t>
      </w:r>
      <w:r>
        <w:t xml:space="preserve">”, </w:t>
      </w:r>
      <w:proofErr w:type="spellStart"/>
      <w:r>
        <w:t>Sitges</w:t>
      </w:r>
      <w:proofErr w:type="spellEnd"/>
      <w:r>
        <w:t>, Spain, 3GPP TSG RAN meeting #86, Thales</w:t>
      </w:r>
      <w:bookmarkEnd w:id="60"/>
    </w:p>
    <w:p w14:paraId="15854996" w14:textId="77777777" w:rsidR="00C544A4" w:rsidRPr="001E513B" w:rsidRDefault="00C544A4" w:rsidP="00C544A4">
      <w:pPr>
        <w:pStyle w:val="Reference"/>
        <w:numPr>
          <w:ilvl w:val="0"/>
          <w:numId w:val="19"/>
        </w:numPr>
        <w:suppressAutoHyphens/>
        <w:autoSpaceDN/>
        <w:adjustRightInd/>
        <w:spacing w:after="60"/>
      </w:pPr>
      <w:r w:rsidRPr="001E513B">
        <w:t>RP-192504</w:t>
      </w:r>
      <w:r>
        <w:t xml:space="preserve">, </w:t>
      </w:r>
      <w:r w:rsidRPr="00377742">
        <w:t>“</w:t>
      </w:r>
      <w:r>
        <w:t>TR</w:t>
      </w:r>
      <w:r w:rsidRPr="001E513B">
        <w:t>38821</w:t>
      </w:r>
      <w:r>
        <w:t>v1.0.0</w:t>
      </w:r>
      <w:r w:rsidRPr="00377742">
        <w:t>,</w:t>
      </w:r>
      <w:r>
        <w:t xml:space="preserve"> </w:t>
      </w:r>
      <w:r w:rsidRPr="00180438">
        <w:rPr>
          <w:lang w:eastAsia="ja-JP"/>
        </w:rPr>
        <w:t>Solutions for NR to support non-terrestrial networks</w:t>
      </w:r>
      <w:r>
        <w:t>”</w:t>
      </w:r>
    </w:p>
    <w:p w14:paraId="3564C2DB" w14:textId="77777777" w:rsidR="00C544A4" w:rsidRPr="00C544A4" w:rsidRDefault="00C544A4" w:rsidP="00355AA5"/>
    <w:sectPr w:rsidR="00C544A4" w:rsidRPr="00C544A4">
      <w:footerReference w:type="defaul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64E8" w16cex:dateUtc="2020-08-05T09:03:00Z"/>
  <w16cex:commentExtensible w16cex:durableId="22D565C2" w16cex:dateUtc="2020-08-05T09:07:00Z"/>
  <w16cex:commentExtensible w16cex:durableId="22D56548" w16cex:dateUtc="2020-08-05T09:05:00Z"/>
  <w16cex:commentExtensible w16cex:durableId="22D56602" w16cex:dateUtc="2020-08-05T09:08:00Z"/>
  <w16cex:commentExtensible w16cex:durableId="22D568B6" w16cex:dateUtc="2020-08-05T09:19:00Z"/>
  <w16cex:commentExtensible w16cex:durableId="22D567D3" w16cex:dateUtc="2020-08-05T09:16:00Z"/>
  <w16cex:commentExtensible w16cex:durableId="22D56930" w16cex:dateUtc="2020-08-05T09:21:00Z"/>
  <w16cex:commentExtensible w16cex:durableId="22D56E7C" w16cex:dateUtc="2020-08-05T09:44:00Z"/>
  <w16cex:commentExtensible w16cex:durableId="22D57008" w16cex:dateUtc="2020-08-05T09:51:00Z"/>
  <w16cex:commentExtensible w16cex:durableId="22D56FAE" w16cex:dateUtc="2020-08-05T09:49:00Z"/>
  <w16cex:commentExtensible w16cex:durableId="22D570A4" w16cex:dateUtc="2020-08-05T09:53:00Z"/>
  <w16cex:commentExtensible w16cex:durableId="22D5703A" w16cex:dateUtc="2020-08-05T09:51:00Z"/>
  <w16cex:commentExtensible w16cex:durableId="22D570C8" w16cex:dateUtc="2020-08-05T09:54:00Z"/>
  <w16cex:commentExtensible w16cex:durableId="22D57249" w16cex:dateUtc="2020-08-05T10:00:00Z"/>
  <w16cex:commentExtensible w16cex:durableId="22D572A3" w16cex:dateUtc="2020-08-05T10:02:00Z"/>
  <w16cex:commentExtensible w16cex:durableId="22D573DC" w16cex:dateUtc="2020-08-05T1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871BB3" w16cid:durableId="22D564E8"/>
  <w16cid:commentId w16cid:paraId="421E752A" w16cid:durableId="22D565C2"/>
  <w16cid:commentId w16cid:paraId="4AA44256" w16cid:durableId="22D56548"/>
  <w16cid:commentId w16cid:paraId="0A94F5C1" w16cid:durableId="22D56602"/>
  <w16cid:commentId w16cid:paraId="38836F39" w16cid:durableId="22D568B6"/>
  <w16cid:commentId w16cid:paraId="2FE69EE6" w16cid:durableId="22D567D3"/>
  <w16cid:commentId w16cid:paraId="1E7E48E9" w16cid:durableId="22D56930"/>
  <w16cid:commentId w16cid:paraId="65D2D86A" w16cid:durableId="22D56E7C"/>
  <w16cid:commentId w16cid:paraId="08B96A6C" w16cid:durableId="22D57008"/>
  <w16cid:commentId w16cid:paraId="75DFAEC3" w16cid:durableId="22D56FAE"/>
  <w16cid:commentId w16cid:paraId="15570758" w16cid:durableId="22D570A4"/>
  <w16cid:commentId w16cid:paraId="4EABA020" w16cid:durableId="22D5703A"/>
  <w16cid:commentId w16cid:paraId="68609A15" w16cid:durableId="22D570C8"/>
  <w16cid:commentId w16cid:paraId="55988058" w16cid:durableId="22D57249"/>
  <w16cid:commentId w16cid:paraId="715D0C5C" w16cid:durableId="22D572A3"/>
  <w16cid:commentId w16cid:paraId="27431F5C" w16cid:durableId="22D573D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81BC9" w14:textId="77777777" w:rsidR="001023D6" w:rsidRDefault="001023D6">
      <w:pPr>
        <w:spacing w:after="0"/>
      </w:pPr>
      <w:r>
        <w:separator/>
      </w:r>
    </w:p>
  </w:endnote>
  <w:endnote w:type="continuationSeparator" w:id="0">
    <w:p w14:paraId="6AE83384" w14:textId="77777777" w:rsidR="001023D6" w:rsidRDefault="001023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955C6" w14:textId="4A371A01" w:rsidR="00204A3E" w:rsidRDefault="00204A3E">
    <w:pPr>
      <w:pStyle w:val="aa"/>
      <w:tabs>
        <w:tab w:val="center" w:pos="4820"/>
        <w:tab w:val="right" w:pos="9639"/>
      </w:tabs>
      <w:jc w:val="left"/>
    </w:pPr>
    <w:r>
      <w:tab/>
    </w:r>
    <w:r>
      <w:fldChar w:fldCharType="begin"/>
    </w:r>
    <w:r>
      <w:rPr>
        <w:rStyle w:val="a6"/>
      </w:rPr>
      <w:instrText xml:space="preserve"> PAGE </w:instrText>
    </w:r>
    <w:r>
      <w:fldChar w:fldCharType="separate"/>
    </w:r>
    <w:r w:rsidR="00777C77">
      <w:rPr>
        <w:rStyle w:val="a6"/>
        <w:noProof/>
      </w:rPr>
      <w:t>11</w:t>
    </w:r>
    <w:r>
      <w:fldChar w:fldCharType="end"/>
    </w:r>
    <w:r>
      <w:rPr>
        <w:rStyle w:val="a6"/>
      </w:rPr>
      <w:t>/</w:t>
    </w:r>
    <w:r>
      <w:fldChar w:fldCharType="begin"/>
    </w:r>
    <w:r>
      <w:rPr>
        <w:rStyle w:val="a6"/>
      </w:rPr>
      <w:instrText xml:space="preserve"> NUMPAGES </w:instrText>
    </w:r>
    <w:r>
      <w:fldChar w:fldCharType="separate"/>
    </w:r>
    <w:r w:rsidR="00777C77">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69B31" w14:textId="77777777" w:rsidR="001023D6" w:rsidRDefault="001023D6">
      <w:pPr>
        <w:spacing w:after="0"/>
      </w:pPr>
      <w:r>
        <w:separator/>
      </w:r>
    </w:p>
  </w:footnote>
  <w:footnote w:type="continuationSeparator" w:id="0">
    <w:p w14:paraId="60DE65B6" w14:textId="77777777" w:rsidR="001023D6" w:rsidRDefault="001023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76B7BCE"/>
    <w:multiLevelType w:val="hybridMultilevel"/>
    <w:tmpl w:val="A426F49E"/>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9D180C"/>
    <w:multiLevelType w:val="hybridMultilevel"/>
    <w:tmpl w:val="7CC65E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2C2248"/>
    <w:multiLevelType w:val="hybridMultilevel"/>
    <w:tmpl w:val="D6E81FE0"/>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B37206"/>
    <w:multiLevelType w:val="hybridMultilevel"/>
    <w:tmpl w:val="210074C6"/>
    <w:lvl w:ilvl="0" w:tplc="CEA2D6BE">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FD51CE4"/>
    <w:multiLevelType w:val="hybridMultilevel"/>
    <w:tmpl w:val="26DE92D8"/>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61E30"/>
    <w:multiLevelType w:val="hybridMultilevel"/>
    <w:tmpl w:val="7CC65E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213C67"/>
    <w:multiLevelType w:val="hybridMultilevel"/>
    <w:tmpl w:val="138402AC"/>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1B78A6"/>
    <w:multiLevelType w:val="hybridMultilevel"/>
    <w:tmpl w:val="8EA01D2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C257FD"/>
    <w:multiLevelType w:val="hybridMultilevel"/>
    <w:tmpl w:val="AF281606"/>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3D5C2E"/>
    <w:multiLevelType w:val="hybridMultilevel"/>
    <w:tmpl w:val="1FCE794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7"/>
  </w:num>
  <w:num w:numId="3">
    <w:abstractNumId w:val="4"/>
  </w:num>
  <w:num w:numId="4">
    <w:abstractNumId w:val="11"/>
  </w:num>
  <w:num w:numId="5">
    <w:abstractNumId w:val="3"/>
  </w:num>
  <w:num w:numId="6">
    <w:abstractNumId w:val="8"/>
  </w:num>
  <w:num w:numId="7">
    <w:abstractNumId w:val="7"/>
  </w:num>
  <w:num w:numId="8">
    <w:abstractNumId w:val="15"/>
  </w:num>
  <w:num w:numId="9">
    <w:abstractNumId w:val="23"/>
  </w:num>
  <w:num w:numId="10">
    <w:abstractNumId w:val="16"/>
  </w:num>
  <w:num w:numId="11">
    <w:abstractNumId w:val="22"/>
  </w:num>
  <w:num w:numId="12">
    <w:abstractNumId w:val="18"/>
  </w:num>
  <w:num w:numId="13">
    <w:abstractNumId w:val="19"/>
  </w:num>
  <w:num w:numId="14">
    <w:abstractNumId w:val="14"/>
  </w:num>
  <w:num w:numId="15">
    <w:abstractNumId w:val="6"/>
  </w:num>
  <w:num w:numId="16">
    <w:abstractNumId w:val="10"/>
  </w:num>
  <w:num w:numId="17">
    <w:abstractNumId w:val="9"/>
  </w:num>
  <w:num w:numId="18">
    <w:abstractNumId w:val="2"/>
  </w:num>
  <w:num w:numId="19">
    <w:abstractNumId w:val="0"/>
  </w:num>
  <w:num w:numId="20">
    <w:abstractNumId w:val="20"/>
  </w:num>
  <w:num w:numId="21">
    <w:abstractNumId w:val="5"/>
  </w:num>
  <w:num w:numId="22">
    <w:abstractNumId w:val="12"/>
  </w:num>
  <w:num w:numId="23">
    <w:abstractNumId w:val="21"/>
  </w:num>
  <w:num w:numId="24">
    <w:abstractNumId w:val="7"/>
  </w:num>
  <w:num w:numId="25">
    <w:abstractNumId w:val="7"/>
  </w:num>
  <w:num w:numId="26">
    <w:abstractNumId w:val="7"/>
  </w:num>
  <w:num w:numId="27">
    <w:abstractNumId w:val="13"/>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num>
  <w:num w:numId="30">
    <w:abstractNumId w:val="15"/>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tKwFAIi7gvstAAAA"/>
  </w:docVars>
  <w:rsids>
    <w:rsidRoot w:val="002804D3"/>
    <w:rsid w:val="000006E1"/>
    <w:rsid w:val="00000EBA"/>
    <w:rsid w:val="000013AA"/>
    <w:rsid w:val="00001757"/>
    <w:rsid w:val="00001D15"/>
    <w:rsid w:val="00002230"/>
    <w:rsid w:val="00002A37"/>
    <w:rsid w:val="00002F51"/>
    <w:rsid w:val="000046E3"/>
    <w:rsid w:val="00004B2A"/>
    <w:rsid w:val="00005875"/>
    <w:rsid w:val="00006406"/>
    <w:rsid w:val="00006446"/>
    <w:rsid w:val="00006896"/>
    <w:rsid w:val="00007098"/>
    <w:rsid w:val="000070C5"/>
    <w:rsid w:val="0000774E"/>
    <w:rsid w:val="00007780"/>
    <w:rsid w:val="000078C0"/>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C77"/>
    <w:rsid w:val="00025DB9"/>
    <w:rsid w:val="00025ECA"/>
    <w:rsid w:val="00027020"/>
    <w:rsid w:val="000325B8"/>
    <w:rsid w:val="00032EFB"/>
    <w:rsid w:val="000344AF"/>
    <w:rsid w:val="00034C15"/>
    <w:rsid w:val="00035751"/>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7B9"/>
    <w:rsid w:val="00060EC2"/>
    <w:rsid w:val="000616E7"/>
    <w:rsid w:val="000627FF"/>
    <w:rsid w:val="00062B6B"/>
    <w:rsid w:val="00062FFB"/>
    <w:rsid w:val="000632A0"/>
    <w:rsid w:val="00063B59"/>
    <w:rsid w:val="0006402A"/>
    <w:rsid w:val="000647C8"/>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86EA7"/>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4DB"/>
    <w:rsid w:val="000A3539"/>
    <w:rsid w:val="000A3D85"/>
    <w:rsid w:val="000A488C"/>
    <w:rsid w:val="000A56F2"/>
    <w:rsid w:val="000A69D3"/>
    <w:rsid w:val="000A712A"/>
    <w:rsid w:val="000B0FA7"/>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A08"/>
    <w:rsid w:val="00100B27"/>
    <w:rsid w:val="00101943"/>
    <w:rsid w:val="001023D6"/>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B1E"/>
    <w:rsid w:val="00125C96"/>
    <w:rsid w:val="001260FB"/>
    <w:rsid w:val="00126B4A"/>
    <w:rsid w:val="00127360"/>
    <w:rsid w:val="0012778D"/>
    <w:rsid w:val="0013056A"/>
    <w:rsid w:val="00131A27"/>
    <w:rsid w:val="00132252"/>
    <w:rsid w:val="0013285C"/>
    <w:rsid w:val="00132FD0"/>
    <w:rsid w:val="00133D6B"/>
    <w:rsid w:val="001344C0"/>
    <w:rsid w:val="001346FA"/>
    <w:rsid w:val="00135252"/>
    <w:rsid w:val="00135EB7"/>
    <w:rsid w:val="001369A4"/>
    <w:rsid w:val="00136B2C"/>
    <w:rsid w:val="001376F3"/>
    <w:rsid w:val="00137AB5"/>
    <w:rsid w:val="00137CDC"/>
    <w:rsid w:val="00137F0B"/>
    <w:rsid w:val="001400FF"/>
    <w:rsid w:val="00141A2F"/>
    <w:rsid w:val="0014377A"/>
    <w:rsid w:val="00143783"/>
    <w:rsid w:val="00144A42"/>
    <w:rsid w:val="00146774"/>
    <w:rsid w:val="00146865"/>
    <w:rsid w:val="00146960"/>
    <w:rsid w:val="001469D0"/>
    <w:rsid w:val="001475B7"/>
    <w:rsid w:val="001478D4"/>
    <w:rsid w:val="00147C23"/>
    <w:rsid w:val="00147F0C"/>
    <w:rsid w:val="00150427"/>
    <w:rsid w:val="00150AB2"/>
    <w:rsid w:val="00151E23"/>
    <w:rsid w:val="0015219A"/>
    <w:rsid w:val="001526E0"/>
    <w:rsid w:val="00154188"/>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4BD4"/>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515"/>
    <w:rsid w:val="001A17DA"/>
    <w:rsid w:val="001A1987"/>
    <w:rsid w:val="001A2489"/>
    <w:rsid w:val="001A2564"/>
    <w:rsid w:val="001A5476"/>
    <w:rsid w:val="001A5E26"/>
    <w:rsid w:val="001A6173"/>
    <w:rsid w:val="001A622D"/>
    <w:rsid w:val="001A6CBA"/>
    <w:rsid w:val="001A7117"/>
    <w:rsid w:val="001B05F9"/>
    <w:rsid w:val="001B0B6C"/>
    <w:rsid w:val="001B0D97"/>
    <w:rsid w:val="001B0F91"/>
    <w:rsid w:val="001B1808"/>
    <w:rsid w:val="001B2409"/>
    <w:rsid w:val="001B265B"/>
    <w:rsid w:val="001B2CCB"/>
    <w:rsid w:val="001B3887"/>
    <w:rsid w:val="001B42D4"/>
    <w:rsid w:val="001B4EA3"/>
    <w:rsid w:val="001B58B3"/>
    <w:rsid w:val="001B5A5D"/>
    <w:rsid w:val="001B5ECF"/>
    <w:rsid w:val="001B6D62"/>
    <w:rsid w:val="001B7284"/>
    <w:rsid w:val="001C0E23"/>
    <w:rsid w:val="001C0E67"/>
    <w:rsid w:val="001C129A"/>
    <w:rsid w:val="001C1CE5"/>
    <w:rsid w:val="001C2DC5"/>
    <w:rsid w:val="001C3090"/>
    <w:rsid w:val="001C32E7"/>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3916"/>
    <w:rsid w:val="001F3DC2"/>
    <w:rsid w:val="001F54C5"/>
    <w:rsid w:val="001F6031"/>
    <w:rsid w:val="001F6452"/>
    <w:rsid w:val="001F662C"/>
    <w:rsid w:val="001F7074"/>
    <w:rsid w:val="001F780C"/>
    <w:rsid w:val="001F7A7C"/>
    <w:rsid w:val="00200490"/>
    <w:rsid w:val="00200F95"/>
    <w:rsid w:val="00201F3A"/>
    <w:rsid w:val="00202A3C"/>
    <w:rsid w:val="00202E05"/>
    <w:rsid w:val="00203F96"/>
    <w:rsid w:val="00204A3E"/>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0BDA"/>
    <w:rsid w:val="00241405"/>
    <w:rsid w:val="0024140E"/>
    <w:rsid w:val="00241559"/>
    <w:rsid w:val="002419C6"/>
    <w:rsid w:val="00241F82"/>
    <w:rsid w:val="0024203E"/>
    <w:rsid w:val="002429FA"/>
    <w:rsid w:val="002435B3"/>
    <w:rsid w:val="002458EB"/>
    <w:rsid w:val="002468AB"/>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3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477E"/>
    <w:rsid w:val="002950C6"/>
    <w:rsid w:val="00295382"/>
    <w:rsid w:val="00296227"/>
    <w:rsid w:val="00296984"/>
    <w:rsid w:val="00296A18"/>
    <w:rsid w:val="00296F44"/>
    <w:rsid w:val="00297590"/>
    <w:rsid w:val="0029777D"/>
    <w:rsid w:val="00297B61"/>
    <w:rsid w:val="00297FB1"/>
    <w:rsid w:val="002A055E"/>
    <w:rsid w:val="002A0665"/>
    <w:rsid w:val="002A134C"/>
    <w:rsid w:val="002A1D4E"/>
    <w:rsid w:val="002A2072"/>
    <w:rsid w:val="002A2223"/>
    <w:rsid w:val="002A2869"/>
    <w:rsid w:val="002A4B6A"/>
    <w:rsid w:val="002A4D24"/>
    <w:rsid w:val="002A517B"/>
    <w:rsid w:val="002A5357"/>
    <w:rsid w:val="002A61F7"/>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5C71"/>
    <w:rsid w:val="002B735F"/>
    <w:rsid w:val="002B7A2E"/>
    <w:rsid w:val="002B7E4C"/>
    <w:rsid w:val="002C0D71"/>
    <w:rsid w:val="002C0F8B"/>
    <w:rsid w:val="002C41E6"/>
    <w:rsid w:val="002C559F"/>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5DE"/>
    <w:rsid w:val="00300832"/>
    <w:rsid w:val="00301CE6"/>
    <w:rsid w:val="00301E69"/>
    <w:rsid w:val="0030206B"/>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1748C"/>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6C2"/>
    <w:rsid w:val="00342A10"/>
    <w:rsid w:val="00342BD7"/>
    <w:rsid w:val="003458E7"/>
    <w:rsid w:val="003467BD"/>
    <w:rsid w:val="00346D01"/>
    <w:rsid w:val="00346DB5"/>
    <w:rsid w:val="00346EBF"/>
    <w:rsid w:val="00346F2B"/>
    <w:rsid w:val="003477B1"/>
    <w:rsid w:val="00347DF4"/>
    <w:rsid w:val="00350337"/>
    <w:rsid w:val="0035035C"/>
    <w:rsid w:val="00350671"/>
    <w:rsid w:val="003506FC"/>
    <w:rsid w:val="00351196"/>
    <w:rsid w:val="00351470"/>
    <w:rsid w:val="0035218D"/>
    <w:rsid w:val="003523A7"/>
    <w:rsid w:val="00352E14"/>
    <w:rsid w:val="00354C9A"/>
    <w:rsid w:val="00354EB9"/>
    <w:rsid w:val="00355AA5"/>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65C7"/>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6BD0"/>
    <w:rsid w:val="003A7EF3"/>
    <w:rsid w:val="003A7F7A"/>
    <w:rsid w:val="003B07A7"/>
    <w:rsid w:val="003B0CB4"/>
    <w:rsid w:val="003B102E"/>
    <w:rsid w:val="003B159C"/>
    <w:rsid w:val="003B24CA"/>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B66"/>
    <w:rsid w:val="003C439E"/>
    <w:rsid w:val="003C50C7"/>
    <w:rsid w:val="003C7806"/>
    <w:rsid w:val="003C7870"/>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6CD4"/>
    <w:rsid w:val="0040778C"/>
    <w:rsid w:val="00407CD3"/>
    <w:rsid w:val="00410134"/>
    <w:rsid w:val="00410B72"/>
    <w:rsid w:val="00410D6A"/>
    <w:rsid w:val="00410E28"/>
    <w:rsid w:val="00410F18"/>
    <w:rsid w:val="00411261"/>
    <w:rsid w:val="004117F1"/>
    <w:rsid w:val="0041263E"/>
    <w:rsid w:val="00413523"/>
    <w:rsid w:val="00413AAC"/>
    <w:rsid w:val="00413E92"/>
    <w:rsid w:val="004151C7"/>
    <w:rsid w:val="004155F3"/>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9E1"/>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6F1B"/>
    <w:rsid w:val="00457565"/>
    <w:rsid w:val="00457B71"/>
    <w:rsid w:val="004620FA"/>
    <w:rsid w:val="00463505"/>
    <w:rsid w:val="004652FD"/>
    <w:rsid w:val="0046561E"/>
    <w:rsid w:val="004669E2"/>
    <w:rsid w:val="004700A8"/>
    <w:rsid w:val="00470C31"/>
    <w:rsid w:val="0047204C"/>
    <w:rsid w:val="004734D0"/>
    <w:rsid w:val="004737BD"/>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714"/>
    <w:rsid w:val="00490DE1"/>
    <w:rsid w:val="00490FB0"/>
    <w:rsid w:val="004914F8"/>
    <w:rsid w:val="00492BC5"/>
    <w:rsid w:val="004964F1"/>
    <w:rsid w:val="0049698D"/>
    <w:rsid w:val="00496ABA"/>
    <w:rsid w:val="004A03EB"/>
    <w:rsid w:val="004A0FE2"/>
    <w:rsid w:val="004A11D7"/>
    <w:rsid w:val="004A16BC"/>
    <w:rsid w:val="004A1BB2"/>
    <w:rsid w:val="004A2B94"/>
    <w:rsid w:val="004A3D72"/>
    <w:rsid w:val="004A64FA"/>
    <w:rsid w:val="004B09A0"/>
    <w:rsid w:val="004B18B8"/>
    <w:rsid w:val="004B1FA5"/>
    <w:rsid w:val="004B254E"/>
    <w:rsid w:val="004B2B6D"/>
    <w:rsid w:val="004B32A3"/>
    <w:rsid w:val="004B5C2F"/>
    <w:rsid w:val="004B72FC"/>
    <w:rsid w:val="004B7C0C"/>
    <w:rsid w:val="004C089A"/>
    <w:rsid w:val="004C3898"/>
    <w:rsid w:val="004C4246"/>
    <w:rsid w:val="004C49D0"/>
    <w:rsid w:val="004C57ED"/>
    <w:rsid w:val="004C6233"/>
    <w:rsid w:val="004C6FC1"/>
    <w:rsid w:val="004D1E7F"/>
    <w:rsid w:val="004D1F5A"/>
    <w:rsid w:val="004D22F6"/>
    <w:rsid w:val="004D25F2"/>
    <w:rsid w:val="004D36B1"/>
    <w:rsid w:val="004D3ACD"/>
    <w:rsid w:val="004D3F54"/>
    <w:rsid w:val="004D43FF"/>
    <w:rsid w:val="004D4785"/>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39E"/>
    <w:rsid w:val="004F2649"/>
    <w:rsid w:val="004F40AE"/>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6E04"/>
    <w:rsid w:val="00507737"/>
    <w:rsid w:val="00507FCA"/>
    <w:rsid w:val="005102F0"/>
    <w:rsid w:val="005108D8"/>
    <w:rsid w:val="005116F9"/>
    <w:rsid w:val="00511892"/>
    <w:rsid w:val="00511CBB"/>
    <w:rsid w:val="00511DD1"/>
    <w:rsid w:val="00512E0D"/>
    <w:rsid w:val="0051347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59B"/>
    <w:rsid w:val="00546970"/>
    <w:rsid w:val="00546F49"/>
    <w:rsid w:val="00552585"/>
    <w:rsid w:val="0055316E"/>
    <w:rsid w:val="00554E19"/>
    <w:rsid w:val="005574E6"/>
    <w:rsid w:val="005609F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30E4"/>
    <w:rsid w:val="005D32A9"/>
    <w:rsid w:val="005D5E76"/>
    <w:rsid w:val="005D757F"/>
    <w:rsid w:val="005E020F"/>
    <w:rsid w:val="005E08E8"/>
    <w:rsid w:val="005E0A25"/>
    <w:rsid w:val="005E0D74"/>
    <w:rsid w:val="005E1C32"/>
    <w:rsid w:val="005E1C66"/>
    <w:rsid w:val="005E245C"/>
    <w:rsid w:val="005E29B1"/>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7052"/>
    <w:rsid w:val="006177A7"/>
    <w:rsid w:val="006201C4"/>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6F3C"/>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18E0"/>
    <w:rsid w:val="00691AC8"/>
    <w:rsid w:val="0069337E"/>
    <w:rsid w:val="00694080"/>
    <w:rsid w:val="006957CF"/>
    <w:rsid w:val="00695FC2"/>
    <w:rsid w:val="00696391"/>
    <w:rsid w:val="00696949"/>
    <w:rsid w:val="00696E6B"/>
    <w:rsid w:val="00697052"/>
    <w:rsid w:val="00697F96"/>
    <w:rsid w:val="006A3FFD"/>
    <w:rsid w:val="006A4584"/>
    <w:rsid w:val="006A46FB"/>
    <w:rsid w:val="006A5E28"/>
    <w:rsid w:val="006A60EE"/>
    <w:rsid w:val="006A697B"/>
    <w:rsid w:val="006A6EA1"/>
    <w:rsid w:val="006A7937"/>
    <w:rsid w:val="006A79E2"/>
    <w:rsid w:val="006A7AFF"/>
    <w:rsid w:val="006B054E"/>
    <w:rsid w:val="006B0F4F"/>
    <w:rsid w:val="006B1816"/>
    <w:rsid w:val="006B2099"/>
    <w:rsid w:val="006B240A"/>
    <w:rsid w:val="006B5043"/>
    <w:rsid w:val="006B50CF"/>
    <w:rsid w:val="006B5412"/>
    <w:rsid w:val="006B61B1"/>
    <w:rsid w:val="006B6787"/>
    <w:rsid w:val="006B6DBB"/>
    <w:rsid w:val="006B7666"/>
    <w:rsid w:val="006C03B8"/>
    <w:rsid w:val="006C0BEB"/>
    <w:rsid w:val="006C1DB4"/>
    <w:rsid w:val="006C22F4"/>
    <w:rsid w:val="006C380A"/>
    <w:rsid w:val="006C49AF"/>
    <w:rsid w:val="006C5EC9"/>
    <w:rsid w:val="006C6028"/>
    <w:rsid w:val="006C6059"/>
    <w:rsid w:val="006C6949"/>
    <w:rsid w:val="006C7522"/>
    <w:rsid w:val="006D04D1"/>
    <w:rsid w:val="006D47BE"/>
    <w:rsid w:val="006D4C6B"/>
    <w:rsid w:val="006D504F"/>
    <w:rsid w:val="006D54D3"/>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0C6"/>
    <w:rsid w:val="006F58D4"/>
    <w:rsid w:val="006F5AFE"/>
    <w:rsid w:val="006F6D62"/>
    <w:rsid w:val="006F6FEF"/>
    <w:rsid w:val="006F765C"/>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478"/>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57382"/>
    <w:rsid w:val="007604B2"/>
    <w:rsid w:val="007605F1"/>
    <w:rsid w:val="0076098F"/>
    <w:rsid w:val="00760CB1"/>
    <w:rsid w:val="00761F74"/>
    <w:rsid w:val="007621F0"/>
    <w:rsid w:val="00762EC6"/>
    <w:rsid w:val="0076327D"/>
    <w:rsid w:val="0076349C"/>
    <w:rsid w:val="0076355B"/>
    <w:rsid w:val="00764607"/>
    <w:rsid w:val="00765281"/>
    <w:rsid w:val="00766BAD"/>
    <w:rsid w:val="00767672"/>
    <w:rsid w:val="00767BDD"/>
    <w:rsid w:val="00771706"/>
    <w:rsid w:val="00771B71"/>
    <w:rsid w:val="007721D3"/>
    <w:rsid w:val="00772212"/>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77C77"/>
    <w:rsid w:val="00780524"/>
    <w:rsid w:val="007816A7"/>
    <w:rsid w:val="0078177E"/>
    <w:rsid w:val="00782173"/>
    <w:rsid w:val="007821E0"/>
    <w:rsid w:val="00782367"/>
    <w:rsid w:val="0078304C"/>
    <w:rsid w:val="00783673"/>
    <w:rsid w:val="00785490"/>
    <w:rsid w:val="0078591D"/>
    <w:rsid w:val="0078701F"/>
    <w:rsid w:val="007878D1"/>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0C4"/>
    <w:rsid w:val="007A1293"/>
    <w:rsid w:val="007A1CB3"/>
    <w:rsid w:val="007A248E"/>
    <w:rsid w:val="007A306F"/>
    <w:rsid w:val="007A43A6"/>
    <w:rsid w:val="007A4C2B"/>
    <w:rsid w:val="007A579D"/>
    <w:rsid w:val="007A58A6"/>
    <w:rsid w:val="007A5D82"/>
    <w:rsid w:val="007A6889"/>
    <w:rsid w:val="007A69D5"/>
    <w:rsid w:val="007A7322"/>
    <w:rsid w:val="007A7DE4"/>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C83"/>
    <w:rsid w:val="007E7F7C"/>
    <w:rsid w:val="007F22C6"/>
    <w:rsid w:val="007F3D18"/>
    <w:rsid w:val="007F427F"/>
    <w:rsid w:val="007F5BAF"/>
    <w:rsid w:val="007F7230"/>
    <w:rsid w:val="007F7B25"/>
    <w:rsid w:val="008008D9"/>
    <w:rsid w:val="00800956"/>
    <w:rsid w:val="0080294E"/>
    <w:rsid w:val="00803FAE"/>
    <w:rsid w:val="0080473F"/>
    <w:rsid w:val="00804843"/>
    <w:rsid w:val="0080517A"/>
    <w:rsid w:val="0080605F"/>
    <w:rsid w:val="00806760"/>
    <w:rsid w:val="00807786"/>
    <w:rsid w:val="008078FF"/>
    <w:rsid w:val="00807D52"/>
    <w:rsid w:val="00807DCE"/>
    <w:rsid w:val="00811FCB"/>
    <w:rsid w:val="00812391"/>
    <w:rsid w:val="00813481"/>
    <w:rsid w:val="00813B3B"/>
    <w:rsid w:val="0081556C"/>
    <w:rsid w:val="008158D6"/>
    <w:rsid w:val="0081599E"/>
    <w:rsid w:val="00816594"/>
    <w:rsid w:val="00816731"/>
    <w:rsid w:val="00816AC3"/>
    <w:rsid w:val="00816CC2"/>
    <w:rsid w:val="00817196"/>
    <w:rsid w:val="00820D1D"/>
    <w:rsid w:val="00820E6D"/>
    <w:rsid w:val="008218E3"/>
    <w:rsid w:val="00821C5B"/>
    <w:rsid w:val="008223C2"/>
    <w:rsid w:val="00822EA8"/>
    <w:rsid w:val="008235DB"/>
    <w:rsid w:val="00824AB4"/>
    <w:rsid w:val="00824E87"/>
    <w:rsid w:val="00825284"/>
    <w:rsid w:val="00825B9B"/>
    <w:rsid w:val="00825C42"/>
    <w:rsid w:val="00825D25"/>
    <w:rsid w:val="00826590"/>
    <w:rsid w:val="0082729B"/>
    <w:rsid w:val="00827A5F"/>
    <w:rsid w:val="00827D6F"/>
    <w:rsid w:val="008308F6"/>
    <w:rsid w:val="00830DCF"/>
    <w:rsid w:val="008326D2"/>
    <w:rsid w:val="00832EE6"/>
    <w:rsid w:val="0083488B"/>
    <w:rsid w:val="0083529D"/>
    <w:rsid w:val="00835942"/>
    <w:rsid w:val="008362D1"/>
    <w:rsid w:val="00836724"/>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F50"/>
    <w:rsid w:val="008617AC"/>
    <w:rsid w:val="0086247C"/>
    <w:rsid w:val="00862B85"/>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027"/>
    <w:rsid w:val="0087761E"/>
    <w:rsid w:val="00877962"/>
    <w:rsid w:val="00877F18"/>
    <w:rsid w:val="00880032"/>
    <w:rsid w:val="008800D8"/>
    <w:rsid w:val="00880516"/>
    <w:rsid w:val="00880A4F"/>
    <w:rsid w:val="008810A3"/>
    <w:rsid w:val="00882765"/>
    <w:rsid w:val="00883BAF"/>
    <w:rsid w:val="00884BB9"/>
    <w:rsid w:val="00885991"/>
    <w:rsid w:val="00885BD5"/>
    <w:rsid w:val="00886724"/>
    <w:rsid w:val="008869F8"/>
    <w:rsid w:val="00886E16"/>
    <w:rsid w:val="008904F3"/>
    <w:rsid w:val="00890CA7"/>
    <w:rsid w:val="00891599"/>
    <w:rsid w:val="008919A5"/>
    <w:rsid w:val="008928B9"/>
    <w:rsid w:val="00892F30"/>
    <w:rsid w:val="00893F9E"/>
    <w:rsid w:val="00894A88"/>
    <w:rsid w:val="00894FD8"/>
    <w:rsid w:val="00895386"/>
    <w:rsid w:val="00895A6F"/>
    <w:rsid w:val="00895EAC"/>
    <w:rsid w:val="008A0D2B"/>
    <w:rsid w:val="008A0D45"/>
    <w:rsid w:val="008A21FF"/>
    <w:rsid w:val="008A2CE2"/>
    <w:rsid w:val="008A30AC"/>
    <w:rsid w:val="008A414A"/>
    <w:rsid w:val="008A44B8"/>
    <w:rsid w:val="008A46E5"/>
    <w:rsid w:val="008A51A8"/>
    <w:rsid w:val="008A5410"/>
    <w:rsid w:val="008A54C7"/>
    <w:rsid w:val="008A5870"/>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3B30"/>
    <w:rsid w:val="008C4958"/>
    <w:rsid w:val="008C4BAA"/>
    <w:rsid w:val="008C6AE8"/>
    <w:rsid w:val="008C7573"/>
    <w:rsid w:val="008C7854"/>
    <w:rsid w:val="008D0893"/>
    <w:rsid w:val="008D0A41"/>
    <w:rsid w:val="008D10D2"/>
    <w:rsid w:val="008D1668"/>
    <w:rsid w:val="008D34F1"/>
    <w:rsid w:val="008D39D8"/>
    <w:rsid w:val="008D5E5D"/>
    <w:rsid w:val="008D6103"/>
    <w:rsid w:val="008D6419"/>
    <w:rsid w:val="008D6D1A"/>
    <w:rsid w:val="008D7762"/>
    <w:rsid w:val="008E0233"/>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B0C"/>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57B4B"/>
    <w:rsid w:val="00957E81"/>
    <w:rsid w:val="00960239"/>
    <w:rsid w:val="00960608"/>
    <w:rsid w:val="00961921"/>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1EAA"/>
    <w:rsid w:val="00983466"/>
    <w:rsid w:val="00983A79"/>
    <w:rsid w:val="00985253"/>
    <w:rsid w:val="009853B3"/>
    <w:rsid w:val="00986059"/>
    <w:rsid w:val="00987C96"/>
    <w:rsid w:val="00990630"/>
    <w:rsid w:val="00990B76"/>
    <w:rsid w:val="00990DCB"/>
    <w:rsid w:val="00991761"/>
    <w:rsid w:val="00991887"/>
    <w:rsid w:val="009921D3"/>
    <w:rsid w:val="00992F58"/>
    <w:rsid w:val="00993193"/>
    <w:rsid w:val="009937FE"/>
    <w:rsid w:val="00994B1E"/>
    <w:rsid w:val="00994B72"/>
    <w:rsid w:val="00994DCA"/>
    <w:rsid w:val="009950C0"/>
    <w:rsid w:val="00995978"/>
    <w:rsid w:val="00996021"/>
    <w:rsid w:val="009960EC"/>
    <w:rsid w:val="009970DD"/>
    <w:rsid w:val="009A01C3"/>
    <w:rsid w:val="009A0A45"/>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403E"/>
    <w:rsid w:val="009C4B0A"/>
    <w:rsid w:val="009C5300"/>
    <w:rsid w:val="009C6A73"/>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09E5"/>
    <w:rsid w:val="009F1F7D"/>
    <w:rsid w:val="009F2BB4"/>
    <w:rsid w:val="009F344F"/>
    <w:rsid w:val="009F4D4A"/>
    <w:rsid w:val="009F581C"/>
    <w:rsid w:val="009F6264"/>
    <w:rsid w:val="009F68A6"/>
    <w:rsid w:val="009F7973"/>
    <w:rsid w:val="009F7CE2"/>
    <w:rsid w:val="00A031D8"/>
    <w:rsid w:val="00A0401C"/>
    <w:rsid w:val="00A0439B"/>
    <w:rsid w:val="00A048A8"/>
    <w:rsid w:val="00A04C10"/>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3D19"/>
    <w:rsid w:val="00A24168"/>
    <w:rsid w:val="00A243C8"/>
    <w:rsid w:val="00A248C7"/>
    <w:rsid w:val="00A25CF1"/>
    <w:rsid w:val="00A264A9"/>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C10"/>
    <w:rsid w:val="00A42D3B"/>
    <w:rsid w:val="00A440D0"/>
    <w:rsid w:val="00A44B8C"/>
    <w:rsid w:val="00A457B4"/>
    <w:rsid w:val="00A45930"/>
    <w:rsid w:val="00A45B74"/>
    <w:rsid w:val="00A46150"/>
    <w:rsid w:val="00A4652C"/>
    <w:rsid w:val="00A501F3"/>
    <w:rsid w:val="00A503CA"/>
    <w:rsid w:val="00A51A52"/>
    <w:rsid w:val="00A51EC9"/>
    <w:rsid w:val="00A51EEA"/>
    <w:rsid w:val="00A52D50"/>
    <w:rsid w:val="00A52E1D"/>
    <w:rsid w:val="00A55067"/>
    <w:rsid w:val="00A563A0"/>
    <w:rsid w:val="00A568DF"/>
    <w:rsid w:val="00A56CCB"/>
    <w:rsid w:val="00A57F52"/>
    <w:rsid w:val="00A61499"/>
    <w:rsid w:val="00A62A77"/>
    <w:rsid w:val="00A62F92"/>
    <w:rsid w:val="00A63483"/>
    <w:rsid w:val="00A63B68"/>
    <w:rsid w:val="00A65006"/>
    <w:rsid w:val="00A657D7"/>
    <w:rsid w:val="00A660AC"/>
    <w:rsid w:val="00A663AA"/>
    <w:rsid w:val="00A67664"/>
    <w:rsid w:val="00A67E6C"/>
    <w:rsid w:val="00A71B99"/>
    <w:rsid w:val="00A721B8"/>
    <w:rsid w:val="00A732B1"/>
    <w:rsid w:val="00A739D0"/>
    <w:rsid w:val="00A74376"/>
    <w:rsid w:val="00A746B4"/>
    <w:rsid w:val="00A75855"/>
    <w:rsid w:val="00A759B5"/>
    <w:rsid w:val="00A75E55"/>
    <w:rsid w:val="00A761D4"/>
    <w:rsid w:val="00A76593"/>
    <w:rsid w:val="00A76AE6"/>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0AF0"/>
    <w:rsid w:val="00A92879"/>
    <w:rsid w:val="00A92BEC"/>
    <w:rsid w:val="00A93EA4"/>
    <w:rsid w:val="00A9442A"/>
    <w:rsid w:val="00A959AA"/>
    <w:rsid w:val="00A95B3B"/>
    <w:rsid w:val="00A97886"/>
    <w:rsid w:val="00A97C69"/>
    <w:rsid w:val="00A97D79"/>
    <w:rsid w:val="00A97DD5"/>
    <w:rsid w:val="00A97EFD"/>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558"/>
    <w:rsid w:val="00AC498D"/>
    <w:rsid w:val="00AC49FB"/>
    <w:rsid w:val="00AC5A10"/>
    <w:rsid w:val="00AC6441"/>
    <w:rsid w:val="00AC6FFD"/>
    <w:rsid w:val="00AC72AA"/>
    <w:rsid w:val="00AC7FF9"/>
    <w:rsid w:val="00AD0642"/>
    <w:rsid w:val="00AD0AA3"/>
    <w:rsid w:val="00AD1D4A"/>
    <w:rsid w:val="00AD2167"/>
    <w:rsid w:val="00AD288D"/>
    <w:rsid w:val="00AD3F94"/>
    <w:rsid w:val="00AD4A5A"/>
    <w:rsid w:val="00AD5F9F"/>
    <w:rsid w:val="00AD696D"/>
    <w:rsid w:val="00AD6F9C"/>
    <w:rsid w:val="00AD7D69"/>
    <w:rsid w:val="00AE032F"/>
    <w:rsid w:val="00AE19E0"/>
    <w:rsid w:val="00AE23D8"/>
    <w:rsid w:val="00AE2537"/>
    <w:rsid w:val="00AE27AC"/>
    <w:rsid w:val="00AE37C3"/>
    <w:rsid w:val="00AE3A65"/>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3491"/>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06E9"/>
    <w:rsid w:val="00B52E5B"/>
    <w:rsid w:val="00B5336F"/>
    <w:rsid w:val="00B536D4"/>
    <w:rsid w:val="00B54340"/>
    <w:rsid w:val="00B61138"/>
    <w:rsid w:val="00B61834"/>
    <w:rsid w:val="00B6253B"/>
    <w:rsid w:val="00B6329B"/>
    <w:rsid w:val="00B63A04"/>
    <w:rsid w:val="00B63CEA"/>
    <w:rsid w:val="00B6408C"/>
    <w:rsid w:val="00B65587"/>
    <w:rsid w:val="00B664C7"/>
    <w:rsid w:val="00B66605"/>
    <w:rsid w:val="00B700FF"/>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920"/>
    <w:rsid w:val="00B90F73"/>
    <w:rsid w:val="00B911D2"/>
    <w:rsid w:val="00B914B1"/>
    <w:rsid w:val="00B9155B"/>
    <w:rsid w:val="00B92FD2"/>
    <w:rsid w:val="00B93B59"/>
    <w:rsid w:val="00B9406A"/>
    <w:rsid w:val="00B94C5A"/>
    <w:rsid w:val="00B94CA0"/>
    <w:rsid w:val="00B9578F"/>
    <w:rsid w:val="00B95B8A"/>
    <w:rsid w:val="00B97825"/>
    <w:rsid w:val="00B97D24"/>
    <w:rsid w:val="00BA2280"/>
    <w:rsid w:val="00BA2437"/>
    <w:rsid w:val="00BA2A08"/>
    <w:rsid w:val="00BA2A57"/>
    <w:rsid w:val="00BA56D2"/>
    <w:rsid w:val="00BA59E6"/>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795"/>
    <w:rsid w:val="00BC2DA7"/>
    <w:rsid w:val="00BC3053"/>
    <w:rsid w:val="00BC354F"/>
    <w:rsid w:val="00BC3725"/>
    <w:rsid w:val="00BC3835"/>
    <w:rsid w:val="00BC3D48"/>
    <w:rsid w:val="00BC43C2"/>
    <w:rsid w:val="00BC4D2E"/>
    <w:rsid w:val="00BC51BF"/>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0A5"/>
    <w:rsid w:val="00BE7406"/>
    <w:rsid w:val="00BE7603"/>
    <w:rsid w:val="00BF12EE"/>
    <w:rsid w:val="00BF1596"/>
    <w:rsid w:val="00BF3279"/>
    <w:rsid w:val="00BF3B4D"/>
    <w:rsid w:val="00BF3C7F"/>
    <w:rsid w:val="00BF4C11"/>
    <w:rsid w:val="00BF5A90"/>
    <w:rsid w:val="00BF69ED"/>
    <w:rsid w:val="00BF74C7"/>
    <w:rsid w:val="00C006E0"/>
    <w:rsid w:val="00C007A8"/>
    <w:rsid w:val="00C009E4"/>
    <w:rsid w:val="00C015F1"/>
    <w:rsid w:val="00C01F33"/>
    <w:rsid w:val="00C02CC6"/>
    <w:rsid w:val="00C03B72"/>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4D5"/>
    <w:rsid w:val="00C157FB"/>
    <w:rsid w:val="00C15ABD"/>
    <w:rsid w:val="00C16695"/>
    <w:rsid w:val="00C16C69"/>
    <w:rsid w:val="00C1787D"/>
    <w:rsid w:val="00C20A8A"/>
    <w:rsid w:val="00C213B3"/>
    <w:rsid w:val="00C21534"/>
    <w:rsid w:val="00C224E3"/>
    <w:rsid w:val="00C225D7"/>
    <w:rsid w:val="00C22A90"/>
    <w:rsid w:val="00C23725"/>
    <w:rsid w:val="00C24115"/>
    <w:rsid w:val="00C24BDE"/>
    <w:rsid w:val="00C24D72"/>
    <w:rsid w:val="00C24F6E"/>
    <w:rsid w:val="00C26710"/>
    <w:rsid w:val="00C279B5"/>
    <w:rsid w:val="00C27C45"/>
    <w:rsid w:val="00C27E99"/>
    <w:rsid w:val="00C326DD"/>
    <w:rsid w:val="00C3354C"/>
    <w:rsid w:val="00C33F45"/>
    <w:rsid w:val="00C34F5C"/>
    <w:rsid w:val="00C3719D"/>
    <w:rsid w:val="00C37E54"/>
    <w:rsid w:val="00C4047B"/>
    <w:rsid w:val="00C40AD2"/>
    <w:rsid w:val="00C40F43"/>
    <w:rsid w:val="00C41779"/>
    <w:rsid w:val="00C45066"/>
    <w:rsid w:val="00C47623"/>
    <w:rsid w:val="00C4795B"/>
    <w:rsid w:val="00C516E0"/>
    <w:rsid w:val="00C53FBF"/>
    <w:rsid w:val="00C544A4"/>
    <w:rsid w:val="00C54995"/>
    <w:rsid w:val="00C54D41"/>
    <w:rsid w:val="00C554CF"/>
    <w:rsid w:val="00C55D4E"/>
    <w:rsid w:val="00C57827"/>
    <w:rsid w:val="00C57E38"/>
    <w:rsid w:val="00C605D5"/>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355E"/>
    <w:rsid w:val="00C8359D"/>
    <w:rsid w:val="00C83DA8"/>
    <w:rsid w:val="00C83F26"/>
    <w:rsid w:val="00C8682D"/>
    <w:rsid w:val="00C90041"/>
    <w:rsid w:val="00C9027A"/>
    <w:rsid w:val="00C90417"/>
    <w:rsid w:val="00C9068E"/>
    <w:rsid w:val="00C90E42"/>
    <w:rsid w:val="00C918CB"/>
    <w:rsid w:val="00C9302A"/>
    <w:rsid w:val="00C9324F"/>
    <w:rsid w:val="00C93C4B"/>
    <w:rsid w:val="00C944AB"/>
    <w:rsid w:val="00C951F0"/>
    <w:rsid w:val="00C95B40"/>
    <w:rsid w:val="00C9633C"/>
    <w:rsid w:val="00C96C85"/>
    <w:rsid w:val="00CA11C4"/>
    <w:rsid w:val="00CA177B"/>
    <w:rsid w:val="00CA1ED8"/>
    <w:rsid w:val="00CA22E1"/>
    <w:rsid w:val="00CA293D"/>
    <w:rsid w:val="00CA2A9A"/>
    <w:rsid w:val="00CA33F2"/>
    <w:rsid w:val="00CA395E"/>
    <w:rsid w:val="00CA4BBD"/>
    <w:rsid w:val="00CA5609"/>
    <w:rsid w:val="00CA5A73"/>
    <w:rsid w:val="00CB00AD"/>
    <w:rsid w:val="00CB0A4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48BF"/>
    <w:rsid w:val="00CC7B45"/>
    <w:rsid w:val="00CC7F71"/>
    <w:rsid w:val="00CD0A37"/>
    <w:rsid w:val="00CD1188"/>
    <w:rsid w:val="00CD2ED1"/>
    <w:rsid w:val="00CD337B"/>
    <w:rsid w:val="00CD4628"/>
    <w:rsid w:val="00CD67BA"/>
    <w:rsid w:val="00CD6F1E"/>
    <w:rsid w:val="00CE0424"/>
    <w:rsid w:val="00CE2030"/>
    <w:rsid w:val="00CE2080"/>
    <w:rsid w:val="00CE2C2F"/>
    <w:rsid w:val="00CE2DE8"/>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6C30"/>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27DF2"/>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932"/>
    <w:rsid w:val="00D36B06"/>
    <w:rsid w:val="00D36E71"/>
    <w:rsid w:val="00D37D87"/>
    <w:rsid w:val="00D40B33"/>
    <w:rsid w:val="00D41490"/>
    <w:rsid w:val="00D41E69"/>
    <w:rsid w:val="00D42942"/>
    <w:rsid w:val="00D4318F"/>
    <w:rsid w:val="00D438BF"/>
    <w:rsid w:val="00D43B5C"/>
    <w:rsid w:val="00D43E89"/>
    <w:rsid w:val="00D440F8"/>
    <w:rsid w:val="00D44959"/>
    <w:rsid w:val="00D46461"/>
    <w:rsid w:val="00D46D01"/>
    <w:rsid w:val="00D51FEB"/>
    <w:rsid w:val="00D523BE"/>
    <w:rsid w:val="00D546FF"/>
    <w:rsid w:val="00D5513F"/>
    <w:rsid w:val="00D5534A"/>
    <w:rsid w:val="00D55AD5"/>
    <w:rsid w:val="00D56F40"/>
    <w:rsid w:val="00D576CA"/>
    <w:rsid w:val="00D6067A"/>
    <w:rsid w:val="00D61AF5"/>
    <w:rsid w:val="00D63714"/>
    <w:rsid w:val="00D640DA"/>
    <w:rsid w:val="00D652B5"/>
    <w:rsid w:val="00D65796"/>
    <w:rsid w:val="00D65F70"/>
    <w:rsid w:val="00D66155"/>
    <w:rsid w:val="00D669C6"/>
    <w:rsid w:val="00D706DE"/>
    <w:rsid w:val="00D708B0"/>
    <w:rsid w:val="00D70D3B"/>
    <w:rsid w:val="00D71DF2"/>
    <w:rsid w:val="00D72006"/>
    <w:rsid w:val="00D72808"/>
    <w:rsid w:val="00D729A3"/>
    <w:rsid w:val="00D7479E"/>
    <w:rsid w:val="00D75B91"/>
    <w:rsid w:val="00D75C74"/>
    <w:rsid w:val="00D75E89"/>
    <w:rsid w:val="00D76524"/>
    <w:rsid w:val="00D77407"/>
    <w:rsid w:val="00D77606"/>
    <w:rsid w:val="00D77B1D"/>
    <w:rsid w:val="00D77B31"/>
    <w:rsid w:val="00D8021F"/>
    <w:rsid w:val="00D80383"/>
    <w:rsid w:val="00D81EB1"/>
    <w:rsid w:val="00D81F41"/>
    <w:rsid w:val="00D821CE"/>
    <w:rsid w:val="00D823C6"/>
    <w:rsid w:val="00D82E87"/>
    <w:rsid w:val="00D83AB7"/>
    <w:rsid w:val="00D83F8E"/>
    <w:rsid w:val="00D83F9F"/>
    <w:rsid w:val="00D842C7"/>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19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1F2F"/>
    <w:rsid w:val="00DE2179"/>
    <w:rsid w:val="00DE3A32"/>
    <w:rsid w:val="00DE3CBF"/>
    <w:rsid w:val="00DE3DE3"/>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0E9"/>
    <w:rsid w:val="00E22330"/>
    <w:rsid w:val="00E22364"/>
    <w:rsid w:val="00E25748"/>
    <w:rsid w:val="00E25D51"/>
    <w:rsid w:val="00E260C4"/>
    <w:rsid w:val="00E30B5A"/>
    <w:rsid w:val="00E3123D"/>
    <w:rsid w:val="00E31461"/>
    <w:rsid w:val="00E31770"/>
    <w:rsid w:val="00E31CBF"/>
    <w:rsid w:val="00E31D43"/>
    <w:rsid w:val="00E31EE3"/>
    <w:rsid w:val="00E32608"/>
    <w:rsid w:val="00E34188"/>
    <w:rsid w:val="00E34B6E"/>
    <w:rsid w:val="00E351BA"/>
    <w:rsid w:val="00E35559"/>
    <w:rsid w:val="00E3581C"/>
    <w:rsid w:val="00E35DA5"/>
    <w:rsid w:val="00E3667B"/>
    <w:rsid w:val="00E36B3F"/>
    <w:rsid w:val="00E3723A"/>
    <w:rsid w:val="00E37824"/>
    <w:rsid w:val="00E37860"/>
    <w:rsid w:val="00E40290"/>
    <w:rsid w:val="00E41887"/>
    <w:rsid w:val="00E421E9"/>
    <w:rsid w:val="00E42DD7"/>
    <w:rsid w:val="00E430B8"/>
    <w:rsid w:val="00E434B5"/>
    <w:rsid w:val="00E440C3"/>
    <w:rsid w:val="00E440E6"/>
    <w:rsid w:val="00E446F1"/>
    <w:rsid w:val="00E45456"/>
    <w:rsid w:val="00E45931"/>
    <w:rsid w:val="00E46886"/>
    <w:rsid w:val="00E47AEF"/>
    <w:rsid w:val="00E500D0"/>
    <w:rsid w:val="00E51DEE"/>
    <w:rsid w:val="00E52125"/>
    <w:rsid w:val="00E525F8"/>
    <w:rsid w:val="00E53B75"/>
    <w:rsid w:val="00E54E3B"/>
    <w:rsid w:val="00E57532"/>
    <w:rsid w:val="00E57565"/>
    <w:rsid w:val="00E577A3"/>
    <w:rsid w:val="00E57BCB"/>
    <w:rsid w:val="00E601E3"/>
    <w:rsid w:val="00E61D41"/>
    <w:rsid w:val="00E63838"/>
    <w:rsid w:val="00E64434"/>
    <w:rsid w:val="00E6501A"/>
    <w:rsid w:val="00E67C51"/>
    <w:rsid w:val="00E70446"/>
    <w:rsid w:val="00E70887"/>
    <w:rsid w:val="00E7233A"/>
    <w:rsid w:val="00E72EFC"/>
    <w:rsid w:val="00E732F0"/>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3BB"/>
    <w:rsid w:val="00E94F8A"/>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4EA2"/>
    <w:rsid w:val="00EB50BE"/>
    <w:rsid w:val="00EB71EA"/>
    <w:rsid w:val="00EB7BFD"/>
    <w:rsid w:val="00EC08EA"/>
    <w:rsid w:val="00EC27C6"/>
    <w:rsid w:val="00EC29A7"/>
    <w:rsid w:val="00EC2F7B"/>
    <w:rsid w:val="00EC36BF"/>
    <w:rsid w:val="00EC3F9C"/>
    <w:rsid w:val="00EC4207"/>
    <w:rsid w:val="00EC46AB"/>
    <w:rsid w:val="00EC5653"/>
    <w:rsid w:val="00EC616F"/>
    <w:rsid w:val="00EC71CE"/>
    <w:rsid w:val="00EC740B"/>
    <w:rsid w:val="00ED019A"/>
    <w:rsid w:val="00ED0393"/>
    <w:rsid w:val="00ED087E"/>
    <w:rsid w:val="00ED0958"/>
    <w:rsid w:val="00ED1006"/>
    <w:rsid w:val="00ED1895"/>
    <w:rsid w:val="00ED42B3"/>
    <w:rsid w:val="00ED4D1B"/>
    <w:rsid w:val="00ED5012"/>
    <w:rsid w:val="00ED51BF"/>
    <w:rsid w:val="00ED51DE"/>
    <w:rsid w:val="00ED5A72"/>
    <w:rsid w:val="00ED5D02"/>
    <w:rsid w:val="00ED6BAA"/>
    <w:rsid w:val="00ED7454"/>
    <w:rsid w:val="00EE4874"/>
    <w:rsid w:val="00EE6075"/>
    <w:rsid w:val="00EE6434"/>
    <w:rsid w:val="00EF0166"/>
    <w:rsid w:val="00EF054D"/>
    <w:rsid w:val="00EF18FE"/>
    <w:rsid w:val="00EF2322"/>
    <w:rsid w:val="00EF2348"/>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2D13"/>
    <w:rsid w:val="00F34567"/>
    <w:rsid w:val="00F345DC"/>
    <w:rsid w:val="00F34FC1"/>
    <w:rsid w:val="00F3530A"/>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57C58"/>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32FE"/>
    <w:rsid w:val="00F74BB9"/>
    <w:rsid w:val="00F75496"/>
    <w:rsid w:val="00F75582"/>
    <w:rsid w:val="00F76EFA"/>
    <w:rsid w:val="00F774C7"/>
    <w:rsid w:val="00F77ED4"/>
    <w:rsid w:val="00F804BE"/>
    <w:rsid w:val="00F817CE"/>
    <w:rsid w:val="00F81D10"/>
    <w:rsid w:val="00F82F14"/>
    <w:rsid w:val="00F82FD6"/>
    <w:rsid w:val="00F82FDD"/>
    <w:rsid w:val="00F84025"/>
    <w:rsid w:val="00F8456C"/>
    <w:rsid w:val="00F8516E"/>
    <w:rsid w:val="00F859D8"/>
    <w:rsid w:val="00F86341"/>
    <w:rsid w:val="00F866D8"/>
    <w:rsid w:val="00F868F5"/>
    <w:rsid w:val="00F86F2E"/>
    <w:rsid w:val="00F90411"/>
    <w:rsid w:val="00F9056A"/>
    <w:rsid w:val="00F905BC"/>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156D"/>
    <w:rsid w:val="00FA2BB3"/>
    <w:rsid w:val="00FA2C50"/>
    <w:rsid w:val="00FA2E5B"/>
    <w:rsid w:val="00FA3AAA"/>
    <w:rsid w:val="00FA446D"/>
    <w:rsid w:val="00FA50EC"/>
    <w:rsid w:val="00FA5342"/>
    <w:rsid w:val="00FA6713"/>
    <w:rsid w:val="00FA794B"/>
    <w:rsid w:val="00FB034E"/>
    <w:rsid w:val="00FB0489"/>
    <w:rsid w:val="00FB18CB"/>
    <w:rsid w:val="00FB1DC8"/>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18C8"/>
    <w:rsid w:val="00FE2365"/>
    <w:rsid w:val="00FE252B"/>
    <w:rsid w:val="00FE2C65"/>
    <w:rsid w:val="00FE30E9"/>
    <w:rsid w:val="00FE37D7"/>
    <w:rsid w:val="00FE42EE"/>
    <w:rsid w:val="00FE4A94"/>
    <w:rsid w:val="00FE4C7B"/>
    <w:rsid w:val="00FE4DA9"/>
    <w:rsid w:val="00FE54CD"/>
    <w:rsid w:val="00FE5E3A"/>
    <w:rsid w:val="00FE6006"/>
    <w:rsid w:val="00FE6F54"/>
    <w:rsid w:val="00FE7171"/>
    <w:rsid w:val="00FE7336"/>
    <w:rsid w:val="00FE787C"/>
    <w:rsid w:val="00FF0359"/>
    <w:rsid w:val="00FF0DEC"/>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73BDA10"/>
  <w15:chartTrackingRefBased/>
  <w15:docId w15:val="{0E754F71-D7EB-4441-B913-3D96AAF3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semiHidden="1" w:uiPriority="99"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pPr>
      <w:numPr>
        <w:ilvl w:val="3"/>
      </w:numPr>
      <w:tabs>
        <w:tab w:val="left" w:pos="864"/>
      </w:tabs>
      <w:outlineLvl w:val="3"/>
    </w:pPr>
    <w:rPr>
      <w:sz w:val="24"/>
      <w:szCs w:val="24"/>
    </w:rPr>
  </w:style>
  <w:style w:type="paragraph" w:styleId="5">
    <w:name w:val="heading 5"/>
    <w:aliases w:val="h5,Heading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목록 단"/>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Char">
    <w:name w:val="正文文本 Char"/>
    <w:rsid w:val="00F732FE"/>
    <w:rPr>
      <w:rFonts w:ascii="Arial" w:hAnsi="Arial"/>
      <w:lang w:val="en-GB"/>
    </w:rPr>
  </w:style>
  <w:style w:type="paragraph" w:customStyle="1" w:styleId="BodyTextSingle">
    <w:name w:val="Body Text_Single"/>
    <w:aliases w:val="b1"/>
    <w:basedOn w:val="a0"/>
    <w:rsid w:val="003426C2"/>
    <w:pPr>
      <w:overflowPunct/>
      <w:autoSpaceDE/>
      <w:autoSpaceDN/>
      <w:adjustRightInd/>
      <w:spacing w:after="240"/>
      <w:textAlignment w:val="auto"/>
    </w:pPr>
    <w:rPr>
      <w:rFonts w:ascii="Times New Roman" w:hAnsi="Times New Roman"/>
      <w:sz w:val="24"/>
      <w:lang w:val="en-US" w:eastAsia="en-US"/>
    </w:rPr>
  </w:style>
  <w:style w:type="character" w:customStyle="1" w:styleId="apple-converted-space">
    <w:name w:val="apple-converted-space"/>
    <w:basedOn w:val="a1"/>
    <w:rsid w:val="00ED0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CB5247-5010-437D-B8A2-2A31A3920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1381</TotalTime>
  <Pages>11</Pages>
  <Words>4367</Words>
  <Characters>24895</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29204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cp:lastModifiedBy>
  <cp:revision>73</cp:revision>
  <cp:lastPrinted>2008-01-31T16:09:00Z</cp:lastPrinted>
  <dcterms:created xsi:type="dcterms:W3CDTF">2020-07-20T09:50:00Z</dcterms:created>
  <dcterms:modified xsi:type="dcterms:W3CDTF">2020-08-07T02:37:00Z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